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D1FA2" w14:textId="223278E4" w:rsidR="00B5572D" w:rsidRDefault="00B5572D" w:rsidP="00B5572D">
      <w:pPr>
        <w:jc w:val="center"/>
        <w:rPr>
          <w:rFonts w:ascii="Arial" w:hAnsi="Arial" w:cs="Arial"/>
          <w:b/>
        </w:rPr>
      </w:pPr>
      <w:r w:rsidRPr="00B5572D">
        <w:rPr>
          <w:rFonts w:ascii="Arial" w:hAnsi="Arial" w:cs="Arial"/>
          <w:b/>
        </w:rPr>
        <w:t>TEMPLATE LETTER</w:t>
      </w:r>
    </w:p>
    <w:p w14:paraId="05549002" w14:textId="666A7F16" w:rsidR="00B5572D" w:rsidRPr="00B5572D" w:rsidRDefault="00B5572D" w:rsidP="00B5572D">
      <w:pPr>
        <w:jc w:val="center"/>
        <w:rPr>
          <w:rFonts w:ascii="Arial" w:hAnsi="Arial" w:cs="Arial"/>
          <w:b/>
        </w:rPr>
      </w:pPr>
      <w:r>
        <w:rPr>
          <w:rFonts w:ascii="Arial" w:hAnsi="Arial" w:cs="Arial"/>
          <w:b/>
        </w:rPr>
        <w:t>(FOR DIVISIONAL / SCHOOL LETTERHEAD AND SIGNATURE BY HIGHEST SIGNING OFFICER)</w:t>
      </w:r>
    </w:p>
    <w:p w14:paraId="77D199ED" w14:textId="4F6E631D" w:rsidR="00B5572D" w:rsidRDefault="00B5572D" w:rsidP="00B5572D">
      <w:pPr>
        <w:rPr>
          <w:rFonts w:ascii="Arial" w:hAnsi="Arial" w:cs="Arial"/>
        </w:rPr>
      </w:pPr>
      <w:r>
        <w:rPr>
          <w:rFonts w:ascii="Arial" w:hAnsi="Arial" w:cs="Arial"/>
        </w:rPr>
        <w:t>Dear staff,</w:t>
      </w:r>
    </w:p>
    <w:p w14:paraId="51B8A78D" w14:textId="57258BC0" w:rsidR="00B5572D" w:rsidRDefault="00B5572D" w:rsidP="00B5572D">
      <w:pPr>
        <w:rPr>
          <w:rFonts w:ascii="Arial" w:hAnsi="Arial" w:cs="Arial"/>
        </w:rPr>
      </w:pPr>
      <w:r>
        <w:rPr>
          <w:rFonts w:ascii="Arial" w:hAnsi="Arial" w:cs="Arial"/>
        </w:rPr>
        <w:t xml:space="preserve">Welcome back to school! We hope that the 2022/23 school year provides you with renewed focus, new vision and the opportunity to pursue and fulfill your professional and life goals. </w:t>
      </w:r>
    </w:p>
    <w:p w14:paraId="566F2329" w14:textId="53A8797A" w:rsidR="00B5572D" w:rsidRDefault="00B5572D" w:rsidP="00B5572D">
      <w:pPr>
        <w:rPr>
          <w:rFonts w:ascii="Arial" w:hAnsi="Arial" w:cs="Arial"/>
        </w:rPr>
      </w:pPr>
      <w:r>
        <w:rPr>
          <w:rFonts w:ascii="Arial" w:hAnsi="Arial" w:cs="Arial"/>
        </w:rPr>
        <w:t>In preparation for the year ahead and also for the future, two new reference guides have been produced for your review and reflection.</w:t>
      </w:r>
    </w:p>
    <w:p w14:paraId="125B4386" w14:textId="209FD37A" w:rsidR="00B5572D" w:rsidRDefault="00B5572D" w:rsidP="00B5572D">
      <w:pPr>
        <w:rPr>
          <w:rFonts w:ascii="Arial" w:hAnsi="Arial" w:cs="Arial"/>
        </w:rPr>
      </w:pPr>
      <w:r>
        <w:rPr>
          <w:rFonts w:ascii="Arial" w:hAnsi="Arial" w:cs="Arial"/>
        </w:rPr>
        <w:t xml:space="preserve">The first (pp. 2-8) is a set of strongly recommended best practices to guide interactions between all staff and pupils. </w:t>
      </w:r>
    </w:p>
    <w:p w14:paraId="1C31630A" w14:textId="4A018C9D" w:rsidR="00B5572D" w:rsidRDefault="00B5572D" w:rsidP="00B5572D">
      <w:pPr>
        <w:rPr>
          <w:rFonts w:ascii="Arial" w:hAnsi="Arial" w:cs="Arial"/>
        </w:rPr>
      </w:pPr>
      <w:r>
        <w:rPr>
          <w:rFonts w:ascii="Arial" w:hAnsi="Arial" w:cs="Arial"/>
        </w:rPr>
        <w:t xml:space="preserve">This reference guide provides key information on personal and professional boundaries as well as acceptable behaviours that can serve to promote your own, and your pupils’ safety. </w:t>
      </w:r>
    </w:p>
    <w:p w14:paraId="75BF7C44" w14:textId="4F61C855" w:rsidR="00B5572D" w:rsidRDefault="00B5572D" w:rsidP="00B5572D">
      <w:pPr>
        <w:rPr>
          <w:rFonts w:ascii="Arial" w:hAnsi="Arial" w:cs="Arial"/>
        </w:rPr>
      </w:pPr>
      <w:r>
        <w:rPr>
          <w:rFonts w:ascii="Arial" w:hAnsi="Arial" w:cs="Arial"/>
        </w:rPr>
        <w:t>These strong recommendations and best practices are not only good for practice, they are our firm expectations. We therefore strongly encourage all staff to review them and integrate them into their daily practice.</w:t>
      </w:r>
    </w:p>
    <w:p w14:paraId="372ADE47" w14:textId="0D5E8AC4" w:rsidR="00B5572D" w:rsidRDefault="00B5572D" w:rsidP="00B5572D">
      <w:pPr>
        <w:rPr>
          <w:rFonts w:ascii="Arial" w:hAnsi="Arial" w:cs="Arial"/>
        </w:rPr>
      </w:pPr>
      <w:r>
        <w:rPr>
          <w:rFonts w:ascii="Arial" w:hAnsi="Arial" w:cs="Arial"/>
        </w:rPr>
        <w:t xml:space="preserve">The second reference guide (pp. 9-17) provides a brief overview of the significant topics of human trafficking and sexual exploitation. Among the topics addressed is an important clarification on “consent” and we similarly encourage all staff to review this material and to integrate it into their daily practice. </w:t>
      </w:r>
    </w:p>
    <w:p w14:paraId="5BED6374" w14:textId="28AD91FB" w:rsidR="00B5572D" w:rsidRDefault="00B5572D" w:rsidP="00B5572D">
      <w:pPr>
        <w:rPr>
          <w:rFonts w:ascii="Arial" w:hAnsi="Arial" w:cs="Arial"/>
        </w:rPr>
      </w:pPr>
      <w:r>
        <w:rPr>
          <w:rFonts w:ascii="Arial" w:hAnsi="Arial" w:cs="Arial"/>
        </w:rPr>
        <w:t xml:space="preserve">These topics are not insignificant. They involve and invoke the deepest emotions and some of the highest professional callings for all staff. By working collaboratively, we can together promote safe schools for all of our pupils, while promoting your best interests as our staff and colleagues. </w:t>
      </w:r>
    </w:p>
    <w:p w14:paraId="627E4260" w14:textId="6A20F26E" w:rsidR="00B5572D" w:rsidRDefault="00B5572D" w:rsidP="00B5572D">
      <w:pPr>
        <w:rPr>
          <w:rFonts w:ascii="Arial" w:hAnsi="Arial" w:cs="Arial"/>
        </w:rPr>
      </w:pPr>
      <w:r>
        <w:rPr>
          <w:rFonts w:ascii="Arial" w:hAnsi="Arial" w:cs="Arial"/>
        </w:rPr>
        <w:t>Thank you in advance for investing your time in reading through both of these guides.</w:t>
      </w:r>
    </w:p>
    <w:p w14:paraId="2033A1B1" w14:textId="4EE2D1F1" w:rsidR="00B5572D" w:rsidRDefault="00B5572D" w:rsidP="00B5572D">
      <w:pPr>
        <w:rPr>
          <w:rFonts w:ascii="Arial" w:hAnsi="Arial" w:cs="Arial"/>
        </w:rPr>
      </w:pPr>
      <w:r>
        <w:rPr>
          <w:rFonts w:ascii="Arial" w:hAnsi="Arial" w:cs="Arial"/>
        </w:rPr>
        <w:t>Sincerely,</w:t>
      </w:r>
    </w:p>
    <w:p w14:paraId="6E9CF2D9" w14:textId="282366D7" w:rsidR="00B5572D" w:rsidRDefault="00B5572D" w:rsidP="00B5572D">
      <w:pPr>
        <w:rPr>
          <w:rFonts w:ascii="Arial" w:hAnsi="Arial" w:cs="Arial"/>
        </w:rPr>
      </w:pPr>
      <w:r>
        <w:rPr>
          <w:rFonts w:ascii="Arial" w:hAnsi="Arial" w:cs="Arial"/>
        </w:rPr>
        <w:t>[insert name and title here]</w:t>
      </w:r>
    </w:p>
    <w:p w14:paraId="1691E11B" w14:textId="77777777" w:rsidR="00B5572D" w:rsidRPr="00B5572D" w:rsidRDefault="00B5572D" w:rsidP="00B5572D">
      <w:pPr>
        <w:rPr>
          <w:rFonts w:ascii="Arial" w:hAnsi="Arial" w:cs="Arial"/>
        </w:rPr>
      </w:pPr>
    </w:p>
    <w:p w14:paraId="2618E4B1" w14:textId="77777777" w:rsidR="00B5572D" w:rsidRDefault="00B5572D" w:rsidP="00203366">
      <w:pPr>
        <w:jc w:val="center"/>
        <w:rPr>
          <w:rFonts w:ascii="Arial" w:hAnsi="Arial" w:cs="Arial"/>
          <w:b/>
          <w:caps/>
          <w:sz w:val="24"/>
          <w:szCs w:val="24"/>
        </w:rPr>
      </w:pPr>
    </w:p>
    <w:p w14:paraId="346B52AD" w14:textId="77777777" w:rsidR="00B5572D" w:rsidRDefault="00B5572D" w:rsidP="00203366">
      <w:pPr>
        <w:jc w:val="center"/>
        <w:rPr>
          <w:rFonts w:ascii="Arial" w:hAnsi="Arial" w:cs="Arial"/>
          <w:b/>
          <w:caps/>
          <w:sz w:val="24"/>
          <w:szCs w:val="24"/>
        </w:rPr>
      </w:pPr>
    </w:p>
    <w:p w14:paraId="4AA26ACB" w14:textId="77777777" w:rsidR="00B5572D" w:rsidRDefault="00B5572D" w:rsidP="00203366">
      <w:pPr>
        <w:jc w:val="center"/>
        <w:rPr>
          <w:rFonts w:ascii="Arial" w:hAnsi="Arial" w:cs="Arial"/>
          <w:b/>
          <w:caps/>
          <w:sz w:val="24"/>
          <w:szCs w:val="24"/>
        </w:rPr>
      </w:pPr>
    </w:p>
    <w:p w14:paraId="7BAA50A3" w14:textId="77777777" w:rsidR="00B5572D" w:rsidRDefault="00B5572D" w:rsidP="00203366">
      <w:pPr>
        <w:jc w:val="center"/>
        <w:rPr>
          <w:rFonts w:ascii="Arial" w:hAnsi="Arial" w:cs="Arial"/>
          <w:b/>
          <w:caps/>
          <w:sz w:val="24"/>
          <w:szCs w:val="24"/>
        </w:rPr>
      </w:pPr>
    </w:p>
    <w:p w14:paraId="0C899997" w14:textId="77777777" w:rsidR="00B5572D" w:rsidRDefault="00B5572D" w:rsidP="00203366">
      <w:pPr>
        <w:jc w:val="center"/>
        <w:rPr>
          <w:rFonts w:ascii="Arial" w:hAnsi="Arial" w:cs="Arial"/>
          <w:b/>
          <w:caps/>
          <w:sz w:val="24"/>
          <w:szCs w:val="24"/>
        </w:rPr>
      </w:pPr>
    </w:p>
    <w:p w14:paraId="48C4664E" w14:textId="77777777" w:rsidR="00B5572D" w:rsidRDefault="00B5572D" w:rsidP="00203366">
      <w:pPr>
        <w:jc w:val="center"/>
        <w:rPr>
          <w:rFonts w:ascii="Arial" w:hAnsi="Arial" w:cs="Arial"/>
          <w:b/>
          <w:caps/>
          <w:sz w:val="24"/>
          <w:szCs w:val="24"/>
        </w:rPr>
      </w:pPr>
    </w:p>
    <w:p w14:paraId="7FC2AD2A" w14:textId="73187CA1" w:rsidR="00B5572D" w:rsidRDefault="00B5572D" w:rsidP="00B5572D">
      <w:pPr>
        <w:rPr>
          <w:rFonts w:ascii="Arial" w:hAnsi="Arial" w:cs="Arial"/>
          <w:b/>
          <w:caps/>
          <w:sz w:val="24"/>
          <w:szCs w:val="24"/>
        </w:rPr>
      </w:pPr>
    </w:p>
    <w:p w14:paraId="6AE622AE" w14:textId="200D3A6B" w:rsidR="00B5572D" w:rsidRDefault="0035618D" w:rsidP="00203366">
      <w:pPr>
        <w:jc w:val="center"/>
        <w:rPr>
          <w:rFonts w:ascii="Arial" w:hAnsi="Arial" w:cs="Arial"/>
          <w:b/>
          <w:caps/>
          <w:sz w:val="24"/>
          <w:szCs w:val="24"/>
        </w:rPr>
      </w:pPr>
      <w:r w:rsidRPr="00203366">
        <w:rPr>
          <w:rFonts w:ascii="Arial" w:hAnsi="Arial" w:cs="Arial"/>
          <w:b/>
          <w:caps/>
          <w:sz w:val="24"/>
          <w:szCs w:val="24"/>
        </w:rPr>
        <w:t>Staff Interactions with Pupils</w:t>
      </w:r>
      <w:r w:rsidR="00203366">
        <w:rPr>
          <w:rFonts w:ascii="Arial" w:hAnsi="Arial" w:cs="Arial"/>
          <w:b/>
          <w:caps/>
          <w:sz w:val="24"/>
          <w:szCs w:val="24"/>
        </w:rPr>
        <w:t xml:space="preserve">: </w:t>
      </w:r>
    </w:p>
    <w:p w14:paraId="1A73D892" w14:textId="29C66F78" w:rsidR="0035618D" w:rsidRPr="00203366" w:rsidRDefault="0035618D" w:rsidP="00203366">
      <w:pPr>
        <w:jc w:val="center"/>
        <w:rPr>
          <w:rFonts w:ascii="Arial" w:hAnsi="Arial" w:cs="Arial"/>
          <w:b/>
          <w:caps/>
          <w:sz w:val="24"/>
          <w:szCs w:val="24"/>
        </w:rPr>
      </w:pPr>
      <w:r w:rsidRPr="00203366">
        <w:rPr>
          <w:rFonts w:ascii="Arial" w:hAnsi="Arial" w:cs="Arial"/>
          <w:b/>
          <w:caps/>
          <w:sz w:val="24"/>
          <w:szCs w:val="24"/>
        </w:rPr>
        <w:t>Recommended Best Practices</w:t>
      </w:r>
      <w:r w:rsidR="00E870B5" w:rsidRPr="00203366">
        <w:rPr>
          <w:rFonts w:ascii="Arial" w:hAnsi="Arial" w:cs="Arial"/>
          <w:b/>
          <w:caps/>
          <w:sz w:val="24"/>
          <w:szCs w:val="24"/>
        </w:rPr>
        <w:t xml:space="preserve"> FOR STAFF</w:t>
      </w:r>
      <w:r w:rsidR="00203366">
        <w:rPr>
          <w:rFonts w:ascii="Arial" w:hAnsi="Arial" w:cs="Arial"/>
          <w:b/>
          <w:caps/>
          <w:sz w:val="24"/>
          <w:szCs w:val="24"/>
        </w:rPr>
        <w:t xml:space="preserve"> </w:t>
      </w:r>
    </w:p>
    <w:p w14:paraId="69481534" w14:textId="77777777" w:rsidR="0035618D" w:rsidRDefault="0035618D" w:rsidP="0035618D">
      <w:pPr>
        <w:jc w:val="center"/>
        <w:rPr>
          <w:b/>
        </w:rPr>
      </w:pPr>
    </w:p>
    <w:p w14:paraId="0D6266A0" w14:textId="77777777" w:rsidR="0035618D" w:rsidRPr="00203366" w:rsidRDefault="0035618D" w:rsidP="0035618D">
      <w:pPr>
        <w:rPr>
          <w:rFonts w:ascii="Arial" w:hAnsi="Arial" w:cs="Arial"/>
          <w:b/>
        </w:rPr>
      </w:pPr>
      <w:r w:rsidRPr="00203366">
        <w:rPr>
          <w:rFonts w:ascii="Arial" w:hAnsi="Arial" w:cs="Arial"/>
          <w:b/>
        </w:rPr>
        <w:t>INTRODUCTION</w:t>
      </w:r>
    </w:p>
    <w:p w14:paraId="1307CFD6" w14:textId="1ECDEA03" w:rsidR="00AC5A96" w:rsidRPr="00203366" w:rsidRDefault="00AC5A96" w:rsidP="0035618D">
      <w:pPr>
        <w:rPr>
          <w:rFonts w:ascii="Arial" w:hAnsi="Arial" w:cs="Arial"/>
        </w:rPr>
      </w:pPr>
      <w:r w:rsidRPr="00203366">
        <w:rPr>
          <w:rFonts w:ascii="Arial" w:hAnsi="Arial" w:cs="Arial"/>
        </w:rPr>
        <w:t>Beginning in the 2022/23 school year, all school staff will complete the “Respect in Schools” and/or the “Commit2Kids” professional development programs (which of these two programs is supported by your own local school or school division will be communicated to you by them).</w:t>
      </w:r>
      <w:r w:rsidR="000F5484" w:rsidRPr="00203366">
        <w:rPr>
          <w:rStyle w:val="FootnoteReference"/>
          <w:rFonts w:ascii="Arial" w:hAnsi="Arial" w:cs="Arial"/>
        </w:rPr>
        <w:footnoteReference w:id="1"/>
      </w:r>
      <w:r w:rsidRPr="00203366">
        <w:rPr>
          <w:rFonts w:ascii="Arial" w:hAnsi="Arial" w:cs="Arial"/>
        </w:rPr>
        <w:t xml:space="preserve"> Staff providing supervision or coaching of intramural or extra-curricular school athletics programs will further complete the “Respect in Sport” program. These programs provide valuable information to help all staff become more aware of circumstances within our school communities that challenge positive interactions, or where pupils may require special support or assistance by staff. </w:t>
      </w:r>
    </w:p>
    <w:p w14:paraId="2DBCF1B3" w14:textId="77777777" w:rsidR="0035618D" w:rsidRPr="00203366" w:rsidRDefault="00AC5A96" w:rsidP="0035618D">
      <w:pPr>
        <w:rPr>
          <w:rFonts w:ascii="Arial" w:hAnsi="Arial" w:cs="Arial"/>
        </w:rPr>
      </w:pPr>
      <w:r w:rsidRPr="00203366">
        <w:rPr>
          <w:rFonts w:ascii="Arial" w:hAnsi="Arial" w:cs="Arial"/>
        </w:rPr>
        <w:t>To help support the mandatory implementation of these professional development opportunities, t</w:t>
      </w:r>
      <w:r w:rsidR="0035618D" w:rsidRPr="00203366">
        <w:rPr>
          <w:rFonts w:ascii="Arial" w:hAnsi="Arial" w:cs="Arial"/>
        </w:rPr>
        <w:t xml:space="preserve">his </w:t>
      </w:r>
      <w:r w:rsidRPr="00203366">
        <w:rPr>
          <w:rFonts w:ascii="Arial" w:hAnsi="Arial" w:cs="Arial"/>
        </w:rPr>
        <w:t xml:space="preserve">additional </w:t>
      </w:r>
      <w:r w:rsidR="0035618D" w:rsidRPr="00203366">
        <w:rPr>
          <w:rFonts w:ascii="Arial" w:hAnsi="Arial" w:cs="Arial"/>
        </w:rPr>
        <w:t>reference gui</w:t>
      </w:r>
      <w:r w:rsidR="00E870B5" w:rsidRPr="00203366">
        <w:rPr>
          <w:rFonts w:ascii="Arial" w:hAnsi="Arial" w:cs="Arial"/>
        </w:rPr>
        <w:t xml:space="preserve">de has been compiled by </w:t>
      </w:r>
      <w:r w:rsidR="0035618D" w:rsidRPr="00203366">
        <w:rPr>
          <w:rFonts w:ascii="Arial" w:hAnsi="Arial" w:cs="Arial"/>
        </w:rPr>
        <w:t xml:space="preserve">the Manitoba School Boards Association and Manitoba Schools Insurance Program to </w:t>
      </w:r>
      <w:r w:rsidR="00E870B5" w:rsidRPr="00203366">
        <w:rPr>
          <w:rFonts w:ascii="Arial" w:hAnsi="Arial" w:cs="Arial"/>
        </w:rPr>
        <w:t xml:space="preserve">orient all staff </w:t>
      </w:r>
      <w:r w:rsidRPr="00203366">
        <w:rPr>
          <w:rFonts w:ascii="Arial" w:hAnsi="Arial" w:cs="Arial"/>
        </w:rPr>
        <w:t xml:space="preserve">in </w:t>
      </w:r>
      <w:r w:rsidR="0035618D" w:rsidRPr="00203366">
        <w:rPr>
          <w:rFonts w:ascii="Arial" w:hAnsi="Arial" w:cs="Arial"/>
        </w:rPr>
        <w:t xml:space="preserve">some critical and recommended best practices for keeping both </w:t>
      </w:r>
      <w:r w:rsidR="00E870B5" w:rsidRPr="00203366">
        <w:rPr>
          <w:rFonts w:ascii="Arial" w:hAnsi="Arial" w:cs="Arial"/>
        </w:rPr>
        <w:t>themselves</w:t>
      </w:r>
      <w:r w:rsidR="0035618D" w:rsidRPr="00203366">
        <w:rPr>
          <w:rFonts w:ascii="Arial" w:hAnsi="Arial" w:cs="Arial"/>
        </w:rPr>
        <w:t xml:space="preserve"> and </w:t>
      </w:r>
      <w:r w:rsidR="00E870B5" w:rsidRPr="00203366">
        <w:rPr>
          <w:rFonts w:ascii="Arial" w:hAnsi="Arial" w:cs="Arial"/>
        </w:rPr>
        <w:t xml:space="preserve">the </w:t>
      </w:r>
      <w:r w:rsidR="0035618D" w:rsidRPr="00203366">
        <w:rPr>
          <w:rFonts w:ascii="Arial" w:hAnsi="Arial" w:cs="Arial"/>
        </w:rPr>
        <w:t>pupils</w:t>
      </w:r>
      <w:r w:rsidR="00E870B5" w:rsidRPr="00203366">
        <w:rPr>
          <w:rFonts w:ascii="Arial" w:hAnsi="Arial" w:cs="Arial"/>
        </w:rPr>
        <w:t xml:space="preserve"> under their care,</w:t>
      </w:r>
      <w:r w:rsidR="0035618D" w:rsidRPr="00203366">
        <w:rPr>
          <w:rFonts w:ascii="Arial" w:hAnsi="Arial" w:cs="Arial"/>
        </w:rPr>
        <w:t xml:space="preserve"> safe at all times.</w:t>
      </w:r>
      <w:r w:rsidR="00E870B5" w:rsidRPr="00203366">
        <w:rPr>
          <w:rFonts w:ascii="Arial" w:hAnsi="Arial" w:cs="Arial"/>
        </w:rPr>
        <w:t xml:space="preserve"> Staff includes everyone within a school who directly works or interacts with pupils (please see “definitions” below). </w:t>
      </w:r>
    </w:p>
    <w:p w14:paraId="44913944" w14:textId="77777777" w:rsidR="00AC5A96" w:rsidRPr="00203366" w:rsidRDefault="0035618D" w:rsidP="0035618D">
      <w:pPr>
        <w:rPr>
          <w:rFonts w:ascii="Arial" w:hAnsi="Arial" w:cs="Arial"/>
        </w:rPr>
      </w:pPr>
      <w:r w:rsidRPr="00203366">
        <w:rPr>
          <w:rFonts w:ascii="Arial" w:hAnsi="Arial" w:cs="Arial"/>
        </w:rPr>
        <w:t>The overarching purpose of this guide is to ensure that staff are made aware of how they can protect themselves and their pupils for mutual benefit an</w:t>
      </w:r>
      <w:r w:rsidR="00E870B5" w:rsidRPr="00203366">
        <w:rPr>
          <w:rFonts w:ascii="Arial" w:hAnsi="Arial" w:cs="Arial"/>
        </w:rPr>
        <w:t xml:space="preserve">d advantage, while helping schools and school divisions to recognize many forms of staff-pupil interactions that deserve special consideration. </w:t>
      </w:r>
    </w:p>
    <w:p w14:paraId="124ECC5C" w14:textId="3520F70B" w:rsidR="0035618D" w:rsidRPr="00203366" w:rsidRDefault="00E870B5" w:rsidP="0035618D">
      <w:pPr>
        <w:rPr>
          <w:rFonts w:ascii="Arial" w:hAnsi="Arial" w:cs="Arial"/>
        </w:rPr>
      </w:pPr>
      <w:r w:rsidRPr="00203366">
        <w:rPr>
          <w:rFonts w:ascii="Arial" w:hAnsi="Arial" w:cs="Arial"/>
        </w:rPr>
        <w:t xml:space="preserve">By distributing this reference guide to all staff, by concerting efforts to raise awareness and provide </w:t>
      </w:r>
      <w:r w:rsidR="00AC5A96" w:rsidRPr="00203366">
        <w:rPr>
          <w:rFonts w:ascii="Arial" w:hAnsi="Arial" w:cs="Arial"/>
        </w:rPr>
        <w:t xml:space="preserve">further </w:t>
      </w:r>
      <w:r w:rsidRPr="00203366">
        <w:rPr>
          <w:rFonts w:ascii="Arial" w:hAnsi="Arial" w:cs="Arial"/>
        </w:rPr>
        <w:t>professional development for staff</w:t>
      </w:r>
      <w:r w:rsidR="00AE1F93" w:rsidRPr="00203366">
        <w:rPr>
          <w:rFonts w:ascii="Arial" w:hAnsi="Arial" w:cs="Arial"/>
        </w:rPr>
        <w:t xml:space="preserve"> on these topics</w:t>
      </w:r>
      <w:r w:rsidRPr="00203366">
        <w:rPr>
          <w:rFonts w:ascii="Arial" w:hAnsi="Arial" w:cs="Arial"/>
        </w:rPr>
        <w:t xml:space="preserve">, </w:t>
      </w:r>
      <w:r w:rsidR="00E44FAB">
        <w:rPr>
          <w:rFonts w:ascii="Arial" w:hAnsi="Arial" w:cs="Arial"/>
        </w:rPr>
        <w:t>and/</w:t>
      </w:r>
      <w:r w:rsidRPr="00203366">
        <w:rPr>
          <w:rFonts w:ascii="Arial" w:hAnsi="Arial" w:cs="Arial"/>
        </w:rPr>
        <w:t xml:space="preserve">or through </w:t>
      </w:r>
      <w:r w:rsidR="00AE1F93" w:rsidRPr="00203366">
        <w:rPr>
          <w:rFonts w:ascii="Arial" w:hAnsi="Arial" w:cs="Arial"/>
        </w:rPr>
        <w:t xml:space="preserve">broader implementation of related </w:t>
      </w:r>
      <w:r w:rsidRPr="00203366">
        <w:rPr>
          <w:rFonts w:ascii="Arial" w:hAnsi="Arial" w:cs="Arial"/>
        </w:rPr>
        <w:t>p</w:t>
      </w:r>
      <w:r w:rsidR="00AE1F93" w:rsidRPr="00203366">
        <w:rPr>
          <w:rFonts w:ascii="Arial" w:hAnsi="Arial" w:cs="Arial"/>
        </w:rPr>
        <w:t xml:space="preserve">olicy or </w:t>
      </w:r>
      <w:r w:rsidRPr="00203366">
        <w:rPr>
          <w:rFonts w:ascii="Arial" w:hAnsi="Arial" w:cs="Arial"/>
        </w:rPr>
        <w:t>school procedure, we can all make a significant difference</w:t>
      </w:r>
      <w:r w:rsidR="007F3AB9">
        <w:rPr>
          <w:rFonts w:ascii="Arial" w:hAnsi="Arial" w:cs="Arial"/>
        </w:rPr>
        <w:t>. We can further build upon the</w:t>
      </w:r>
      <w:r w:rsidRPr="00203366">
        <w:rPr>
          <w:rFonts w:ascii="Arial" w:hAnsi="Arial" w:cs="Arial"/>
        </w:rPr>
        <w:t xml:space="preserve"> supportive and positive learning environments that schools ought to be</w:t>
      </w:r>
      <w:r w:rsidR="007F3AB9">
        <w:rPr>
          <w:rFonts w:ascii="Arial" w:hAnsi="Arial" w:cs="Arial"/>
        </w:rPr>
        <w:t>–</w:t>
      </w:r>
      <w:r w:rsidRPr="00203366">
        <w:rPr>
          <w:rFonts w:ascii="Arial" w:hAnsi="Arial" w:cs="Arial"/>
        </w:rPr>
        <w:t xml:space="preserve"> for both staff and pupils!</w:t>
      </w:r>
    </w:p>
    <w:p w14:paraId="7402930D" w14:textId="77777777" w:rsidR="0035618D" w:rsidRPr="00203366" w:rsidRDefault="0035618D" w:rsidP="0035618D">
      <w:pPr>
        <w:rPr>
          <w:rFonts w:ascii="Arial" w:hAnsi="Arial" w:cs="Arial"/>
          <w:b/>
          <w:caps/>
        </w:rPr>
      </w:pPr>
    </w:p>
    <w:p w14:paraId="21D04B51" w14:textId="77777777" w:rsidR="0035618D" w:rsidRPr="00203366" w:rsidRDefault="0035618D" w:rsidP="0035618D">
      <w:pPr>
        <w:rPr>
          <w:rFonts w:ascii="Arial" w:hAnsi="Arial" w:cs="Arial"/>
          <w:b/>
          <w:caps/>
        </w:rPr>
      </w:pPr>
      <w:r w:rsidRPr="00203366">
        <w:rPr>
          <w:rFonts w:ascii="Arial" w:hAnsi="Arial" w:cs="Arial"/>
          <w:b/>
          <w:caps/>
        </w:rPr>
        <w:t>Definitions</w:t>
      </w:r>
    </w:p>
    <w:p w14:paraId="4EE623FD" w14:textId="5C972EEF" w:rsidR="0035618D" w:rsidRPr="00203366" w:rsidRDefault="0035618D" w:rsidP="0035618D">
      <w:pPr>
        <w:rPr>
          <w:rFonts w:ascii="Arial" w:hAnsi="Arial" w:cs="Arial"/>
          <w:sz w:val="20"/>
          <w:szCs w:val="20"/>
        </w:rPr>
      </w:pPr>
      <w:r w:rsidRPr="00203366">
        <w:rPr>
          <w:rFonts w:ascii="Arial" w:hAnsi="Arial" w:cs="Arial"/>
          <w:b/>
          <w:sz w:val="20"/>
          <w:szCs w:val="20"/>
        </w:rPr>
        <w:t xml:space="preserve">“boundaries” </w:t>
      </w:r>
      <w:r w:rsidRPr="00203366">
        <w:rPr>
          <w:rFonts w:ascii="Arial" w:hAnsi="Arial" w:cs="Arial"/>
          <w:sz w:val="20"/>
          <w:szCs w:val="20"/>
        </w:rPr>
        <w:t xml:space="preserve">is defined as professional behaviour by staff members while and when interacting with / communicating with pupils. See “behaviours” section in the content that follows, for further clarification and definition of acceptable boundaries.  </w:t>
      </w:r>
    </w:p>
    <w:p w14:paraId="6DFF7846" w14:textId="77777777" w:rsidR="0035618D" w:rsidRPr="00203366" w:rsidRDefault="0035618D" w:rsidP="0035618D">
      <w:pPr>
        <w:rPr>
          <w:rFonts w:ascii="Arial" w:hAnsi="Arial" w:cs="Arial"/>
          <w:sz w:val="20"/>
          <w:szCs w:val="20"/>
        </w:rPr>
      </w:pPr>
      <w:r w:rsidRPr="00203366">
        <w:rPr>
          <w:rFonts w:ascii="Arial" w:hAnsi="Arial" w:cs="Arial"/>
          <w:b/>
          <w:sz w:val="20"/>
          <w:szCs w:val="20"/>
        </w:rPr>
        <w:t xml:space="preserve">“intention/intentional/intentionally” </w:t>
      </w:r>
      <w:r w:rsidRPr="00203366">
        <w:rPr>
          <w:rFonts w:ascii="Arial" w:hAnsi="Arial" w:cs="Arial"/>
          <w:sz w:val="20"/>
          <w:szCs w:val="20"/>
        </w:rPr>
        <w:t>mean</w:t>
      </w:r>
      <w:r w:rsidR="00E870B5" w:rsidRPr="00203366">
        <w:rPr>
          <w:rFonts w:ascii="Arial" w:hAnsi="Arial" w:cs="Arial"/>
          <w:sz w:val="20"/>
          <w:szCs w:val="20"/>
        </w:rPr>
        <w:t>s</w:t>
      </w:r>
      <w:r w:rsidRPr="00203366">
        <w:rPr>
          <w:rFonts w:ascii="Arial" w:hAnsi="Arial" w:cs="Arial"/>
          <w:sz w:val="20"/>
          <w:szCs w:val="20"/>
        </w:rPr>
        <w:t xml:space="preserve"> any act or outcome undertaken with express advance planning and/or purpose</w:t>
      </w:r>
      <w:r w:rsidR="00E870B5" w:rsidRPr="00203366">
        <w:rPr>
          <w:rFonts w:ascii="Arial" w:hAnsi="Arial" w:cs="Arial"/>
          <w:sz w:val="20"/>
          <w:szCs w:val="20"/>
        </w:rPr>
        <w:t xml:space="preserve"> by a staff member</w:t>
      </w:r>
      <w:r w:rsidRPr="00203366">
        <w:rPr>
          <w:rFonts w:ascii="Arial" w:hAnsi="Arial" w:cs="Arial"/>
          <w:sz w:val="20"/>
          <w:szCs w:val="20"/>
        </w:rPr>
        <w:t>.</w:t>
      </w:r>
    </w:p>
    <w:p w14:paraId="7CB60DB0" w14:textId="77777777" w:rsidR="0035618D" w:rsidRPr="00203366" w:rsidRDefault="0035618D" w:rsidP="0035618D">
      <w:pPr>
        <w:rPr>
          <w:rFonts w:ascii="Arial" w:hAnsi="Arial" w:cs="Arial"/>
          <w:sz w:val="20"/>
          <w:szCs w:val="20"/>
        </w:rPr>
      </w:pPr>
      <w:r w:rsidRPr="00203366">
        <w:rPr>
          <w:rFonts w:ascii="Arial" w:hAnsi="Arial" w:cs="Arial"/>
          <w:b/>
          <w:sz w:val="20"/>
          <w:szCs w:val="20"/>
        </w:rPr>
        <w:lastRenderedPageBreak/>
        <w:t xml:space="preserve">“parent/guardian” </w:t>
      </w:r>
      <w:r w:rsidR="00E870B5" w:rsidRPr="00203366">
        <w:rPr>
          <w:rFonts w:ascii="Arial" w:hAnsi="Arial" w:cs="Arial"/>
          <w:sz w:val="20"/>
          <w:szCs w:val="20"/>
        </w:rPr>
        <w:t>m</w:t>
      </w:r>
      <w:r w:rsidRPr="00203366">
        <w:rPr>
          <w:rFonts w:ascii="Arial" w:hAnsi="Arial" w:cs="Arial"/>
          <w:sz w:val="20"/>
          <w:szCs w:val="20"/>
        </w:rPr>
        <w:t>ean</w:t>
      </w:r>
      <w:r w:rsidR="00E870B5" w:rsidRPr="00203366">
        <w:rPr>
          <w:rFonts w:ascii="Arial" w:hAnsi="Arial" w:cs="Arial"/>
          <w:sz w:val="20"/>
          <w:szCs w:val="20"/>
        </w:rPr>
        <w:t>s</w:t>
      </w:r>
      <w:r w:rsidRPr="00203366">
        <w:rPr>
          <w:rFonts w:ascii="Arial" w:hAnsi="Arial" w:cs="Arial"/>
          <w:sz w:val="20"/>
          <w:szCs w:val="20"/>
        </w:rPr>
        <w:t xml:space="preserve"> any person who exercises parental duties and obligations over a pupil by virtue of biological, adoptive, customary, temporary ward or custody, or host family arrangement. </w:t>
      </w:r>
    </w:p>
    <w:p w14:paraId="6F38074E" w14:textId="77777777" w:rsidR="0035618D" w:rsidRPr="00203366" w:rsidRDefault="0035618D" w:rsidP="0035618D">
      <w:pPr>
        <w:rPr>
          <w:rFonts w:ascii="Arial" w:hAnsi="Arial" w:cs="Arial"/>
          <w:sz w:val="20"/>
          <w:szCs w:val="20"/>
        </w:rPr>
      </w:pPr>
      <w:r w:rsidRPr="00203366">
        <w:rPr>
          <w:rFonts w:ascii="Arial" w:hAnsi="Arial" w:cs="Arial"/>
          <w:b/>
          <w:sz w:val="20"/>
          <w:szCs w:val="20"/>
        </w:rPr>
        <w:t xml:space="preserve">“property/properties” </w:t>
      </w:r>
      <w:r w:rsidRPr="00203366">
        <w:rPr>
          <w:rFonts w:ascii="Arial" w:hAnsi="Arial" w:cs="Arial"/>
          <w:sz w:val="20"/>
          <w:szCs w:val="20"/>
        </w:rPr>
        <w:t>mean</w:t>
      </w:r>
      <w:r w:rsidR="00E870B5" w:rsidRPr="00203366">
        <w:rPr>
          <w:rFonts w:ascii="Arial" w:hAnsi="Arial" w:cs="Arial"/>
          <w:sz w:val="20"/>
          <w:szCs w:val="20"/>
        </w:rPr>
        <w:t>s any</w:t>
      </w:r>
      <w:r w:rsidRPr="00203366">
        <w:rPr>
          <w:rFonts w:ascii="Arial" w:hAnsi="Arial" w:cs="Arial"/>
          <w:sz w:val="20"/>
          <w:szCs w:val="20"/>
        </w:rPr>
        <w:t xml:space="preserve"> physical, electronic, stationary, moveable or vehicular properties.</w:t>
      </w:r>
    </w:p>
    <w:p w14:paraId="537D2A9B" w14:textId="77777777" w:rsidR="0035618D" w:rsidRPr="00203366" w:rsidRDefault="0035618D" w:rsidP="0035618D">
      <w:pPr>
        <w:rPr>
          <w:rFonts w:ascii="Arial" w:hAnsi="Arial" w:cs="Arial"/>
          <w:b/>
          <w:sz w:val="20"/>
          <w:szCs w:val="20"/>
        </w:rPr>
      </w:pPr>
      <w:r w:rsidRPr="00203366">
        <w:rPr>
          <w:rFonts w:ascii="Arial" w:hAnsi="Arial" w:cs="Arial"/>
          <w:b/>
          <w:sz w:val="20"/>
          <w:szCs w:val="20"/>
        </w:rPr>
        <w:t xml:space="preserve">“pupil” </w:t>
      </w:r>
      <w:r w:rsidRPr="00203366">
        <w:rPr>
          <w:rFonts w:ascii="Arial" w:hAnsi="Arial" w:cs="Arial"/>
          <w:sz w:val="20"/>
          <w:szCs w:val="20"/>
        </w:rPr>
        <w:t>mean</w:t>
      </w:r>
      <w:r w:rsidR="00E870B5" w:rsidRPr="00203366">
        <w:rPr>
          <w:rFonts w:ascii="Arial" w:hAnsi="Arial" w:cs="Arial"/>
          <w:sz w:val="20"/>
          <w:szCs w:val="20"/>
        </w:rPr>
        <w:t>s</w:t>
      </w:r>
      <w:r w:rsidRPr="00203366">
        <w:rPr>
          <w:rFonts w:ascii="Arial" w:hAnsi="Arial" w:cs="Arial"/>
          <w:sz w:val="20"/>
          <w:szCs w:val="20"/>
        </w:rPr>
        <w:t xml:space="preserve"> any person attending or participating in school instruction or activities inside or outside of Manitoba, subject to exceptions as laid out in the content that follows.</w:t>
      </w:r>
    </w:p>
    <w:p w14:paraId="03D84C1C" w14:textId="77777777" w:rsidR="0035618D" w:rsidRPr="00203366" w:rsidRDefault="0035618D" w:rsidP="0035618D">
      <w:pPr>
        <w:rPr>
          <w:rFonts w:ascii="Arial" w:hAnsi="Arial" w:cs="Arial"/>
          <w:sz w:val="20"/>
          <w:szCs w:val="20"/>
        </w:rPr>
      </w:pPr>
      <w:r w:rsidRPr="00203366">
        <w:rPr>
          <w:rFonts w:ascii="Arial" w:hAnsi="Arial" w:cs="Arial"/>
          <w:b/>
          <w:sz w:val="20"/>
          <w:szCs w:val="20"/>
        </w:rPr>
        <w:t xml:space="preserve">“staff” or “staff member(s)” </w:t>
      </w:r>
      <w:r w:rsidRPr="00203366">
        <w:rPr>
          <w:rFonts w:ascii="Arial" w:hAnsi="Arial" w:cs="Arial"/>
          <w:sz w:val="20"/>
          <w:szCs w:val="20"/>
        </w:rPr>
        <w:t xml:space="preserve">includes all </w:t>
      </w:r>
      <w:r w:rsidR="00E870B5" w:rsidRPr="00203366">
        <w:rPr>
          <w:rFonts w:ascii="Arial" w:hAnsi="Arial" w:cs="Arial"/>
          <w:sz w:val="20"/>
          <w:szCs w:val="20"/>
        </w:rPr>
        <w:t xml:space="preserve">school or </w:t>
      </w:r>
      <w:r w:rsidRPr="00203366">
        <w:rPr>
          <w:rFonts w:ascii="Arial" w:hAnsi="Arial" w:cs="Arial"/>
          <w:sz w:val="20"/>
          <w:szCs w:val="20"/>
        </w:rPr>
        <w:t>school division employees including administration, teaching and non-teaching staff, as well as coaches, volunteers, teacher candidates and practica candidates.</w:t>
      </w:r>
    </w:p>
    <w:p w14:paraId="1BEC92CF" w14:textId="77777777" w:rsidR="006008FB" w:rsidRPr="00203366" w:rsidRDefault="006008FB" w:rsidP="0093743F">
      <w:pPr>
        <w:rPr>
          <w:rFonts w:ascii="Arial" w:hAnsi="Arial" w:cs="Arial"/>
          <w:b/>
          <w:caps/>
        </w:rPr>
      </w:pPr>
    </w:p>
    <w:p w14:paraId="5DC8D15C" w14:textId="77777777" w:rsidR="0093743F" w:rsidRPr="00203366" w:rsidRDefault="0093743F" w:rsidP="0093743F">
      <w:pPr>
        <w:rPr>
          <w:rFonts w:ascii="Arial" w:hAnsi="Arial" w:cs="Arial"/>
          <w:b/>
          <w:caps/>
        </w:rPr>
      </w:pPr>
      <w:r w:rsidRPr="00203366">
        <w:rPr>
          <w:rFonts w:ascii="Arial" w:hAnsi="Arial" w:cs="Arial"/>
          <w:b/>
          <w:caps/>
        </w:rPr>
        <w:t>Boundaries</w:t>
      </w:r>
    </w:p>
    <w:p w14:paraId="7C149F2B" w14:textId="77777777" w:rsidR="00E870B5" w:rsidRPr="00203366" w:rsidRDefault="00E870B5" w:rsidP="0093743F">
      <w:pPr>
        <w:rPr>
          <w:rFonts w:ascii="Arial" w:hAnsi="Arial" w:cs="Arial"/>
        </w:rPr>
      </w:pPr>
      <w:r w:rsidRPr="00203366">
        <w:rPr>
          <w:rFonts w:ascii="Arial" w:hAnsi="Arial" w:cs="Arial"/>
        </w:rPr>
        <w:t>As with any relationship, boundaries are important guideposts for defining what should and should not be done, what is acceptable or not acceptable</w:t>
      </w:r>
      <w:r w:rsidR="00AE1F93" w:rsidRPr="00203366">
        <w:rPr>
          <w:rFonts w:ascii="Arial" w:hAnsi="Arial" w:cs="Arial"/>
        </w:rPr>
        <w:t>,</w:t>
      </w:r>
      <w:r w:rsidRPr="00203366">
        <w:rPr>
          <w:rFonts w:ascii="Arial" w:hAnsi="Arial" w:cs="Arial"/>
        </w:rPr>
        <w:t xml:space="preserve"> and what promotes the best interests of all people who are in that relationship.</w:t>
      </w:r>
    </w:p>
    <w:p w14:paraId="3E2B3247" w14:textId="5D01027F" w:rsidR="00E870B5" w:rsidRPr="007F3AB9" w:rsidRDefault="00E870B5" w:rsidP="0093743F">
      <w:pPr>
        <w:rPr>
          <w:rFonts w:ascii="Arial" w:hAnsi="Arial" w:cs="Arial"/>
          <w:b/>
          <w:bCs/>
        </w:rPr>
      </w:pPr>
      <w:r w:rsidRPr="00203366">
        <w:rPr>
          <w:rFonts w:ascii="Arial" w:hAnsi="Arial" w:cs="Arial"/>
        </w:rPr>
        <w:t>In the context of staff-pupil relationships within and outside of school, it is very important for all st</w:t>
      </w:r>
      <w:r w:rsidR="00AE1F93" w:rsidRPr="00203366">
        <w:rPr>
          <w:rFonts w:ascii="Arial" w:hAnsi="Arial" w:cs="Arial"/>
        </w:rPr>
        <w:t xml:space="preserve">aff to be aware that </w:t>
      </w:r>
      <w:r w:rsidRPr="00203366">
        <w:rPr>
          <w:rFonts w:ascii="Arial" w:hAnsi="Arial" w:cs="Arial"/>
        </w:rPr>
        <w:t>they hold a legal</w:t>
      </w:r>
      <w:r w:rsidR="007F3AB9">
        <w:rPr>
          <w:rFonts w:ascii="Arial" w:hAnsi="Arial" w:cs="Arial"/>
        </w:rPr>
        <w:t xml:space="preserve"> </w:t>
      </w:r>
      <w:r w:rsidRPr="00203366">
        <w:rPr>
          <w:rFonts w:ascii="Arial" w:hAnsi="Arial" w:cs="Arial"/>
        </w:rPr>
        <w:t xml:space="preserve">position of trust and power in relation to pupils. </w:t>
      </w:r>
      <w:r w:rsidR="00DB122C">
        <w:rPr>
          <w:rFonts w:ascii="Arial" w:hAnsi="Arial" w:cs="Arial"/>
        </w:rPr>
        <w:t xml:space="preserve"> While legal obligations may vary depending on the specific circumstances, the </w:t>
      </w:r>
      <w:r w:rsidRPr="00203366">
        <w:rPr>
          <w:rFonts w:ascii="Arial" w:hAnsi="Arial" w:cs="Arial"/>
        </w:rPr>
        <w:t xml:space="preserve">position </w:t>
      </w:r>
      <w:r w:rsidR="00DB122C">
        <w:rPr>
          <w:rFonts w:ascii="Arial" w:hAnsi="Arial" w:cs="Arial"/>
        </w:rPr>
        <w:t xml:space="preserve">of trust </w:t>
      </w:r>
      <w:r w:rsidRPr="00203366">
        <w:rPr>
          <w:rFonts w:ascii="Arial" w:hAnsi="Arial" w:cs="Arial"/>
        </w:rPr>
        <w:t xml:space="preserve">does not stop when a staff member </w:t>
      </w:r>
      <w:r w:rsidR="00AE1F93" w:rsidRPr="00203366">
        <w:rPr>
          <w:rFonts w:ascii="Arial" w:hAnsi="Arial" w:cs="Arial"/>
        </w:rPr>
        <w:t xml:space="preserve">or a pupil </w:t>
      </w:r>
      <w:r w:rsidRPr="00203366">
        <w:rPr>
          <w:rFonts w:ascii="Arial" w:hAnsi="Arial" w:cs="Arial"/>
        </w:rPr>
        <w:t xml:space="preserve">leaves the school. It applies at all times and under all circumstances.  </w:t>
      </w:r>
    </w:p>
    <w:p w14:paraId="1A3498CC" w14:textId="0EB92023" w:rsidR="0093743F" w:rsidRPr="00203366" w:rsidRDefault="00E870B5" w:rsidP="0093743F">
      <w:pPr>
        <w:rPr>
          <w:rFonts w:ascii="Arial" w:hAnsi="Arial" w:cs="Arial"/>
        </w:rPr>
      </w:pPr>
      <w:r w:rsidRPr="00203366">
        <w:rPr>
          <w:rFonts w:ascii="Arial" w:hAnsi="Arial" w:cs="Arial"/>
        </w:rPr>
        <w:t>If ever these positions of trust and power are compromised, this would exceed</w:t>
      </w:r>
      <w:r w:rsidR="0093743F" w:rsidRPr="00203366">
        <w:rPr>
          <w:rFonts w:ascii="Arial" w:hAnsi="Arial" w:cs="Arial"/>
        </w:rPr>
        <w:t xml:space="preserve"> the boundaries of an appropriate pupil/staff relationship</w:t>
      </w:r>
      <w:r w:rsidRPr="00203366">
        <w:rPr>
          <w:rFonts w:ascii="Arial" w:hAnsi="Arial" w:cs="Arial"/>
        </w:rPr>
        <w:t>. A</w:t>
      </w:r>
      <w:r w:rsidR="0093743F" w:rsidRPr="00203366">
        <w:rPr>
          <w:rFonts w:ascii="Arial" w:hAnsi="Arial" w:cs="Arial"/>
        </w:rPr>
        <w:t xml:space="preserve">n abuse and breach of power on the part of the staff member, a breach of </w:t>
      </w:r>
      <w:r w:rsidRPr="00203366">
        <w:rPr>
          <w:rFonts w:ascii="Arial" w:hAnsi="Arial" w:cs="Arial"/>
        </w:rPr>
        <w:t xml:space="preserve">their </w:t>
      </w:r>
      <w:r w:rsidR="0093743F" w:rsidRPr="00203366">
        <w:rPr>
          <w:rFonts w:ascii="Arial" w:hAnsi="Arial" w:cs="Arial"/>
        </w:rPr>
        <w:t>required employment duties and responsibilities, and</w:t>
      </w:r>
      <w:r w:rsidRPr="00203366">
        <w:rPr>
          <w:rFonts w:ascii="Arial" w:hAnsi="Arial" w:cs="Arial"/>
        </w:rPr>
        <w:t>/or</w:t>
      </w:r>
      <w:r w:rsidR="0093743F" w:rsidRPr="00203366">
        <w:rPr>
          <w:rFonts w:ascii="Arial" w:hAnsi="Arial" w:cs="Arial"/>
        </w:rPr>
        <w:t xml:space="preserve"> a breach and betrayal of </w:t>
      </w:r>
      <w:r w:rsidRPr="00203366">
        <w:rPr>
          <w:rFonts w:ascii="Arial" w:hAnsi="Arial" w:cs="Arial"/>
        </w:rPr>
        <w:t xml:space="preserve">both </w:t>
      </w:r>
      <w:r w:rsidR="0093743F" w:rsidRPr="00203366">
        <w:rPr>
          <w:rFonts w:ascii="Arial" w:hAnsi="Arial" w:cs="Arial"/>
        </w:rPr>
        <w:t>parental</w:t>
      </w:r>
      <w:r w:rsidRPr="00203366">
        <w:rPr>
          <w:rFonts w:ascii="Arial" w:hAnsi="Arial" w:cs="Arial"/>
        </w:rPr>
        <w:t>/guardian</w:t>
      </w:r>
      <w:r w:rsidR="0093743F" w:rsidRPr="00203366">
        <w:rPr>
          <w:rFonts w:ascii="Arial" w:hAnsi="Arial" w:cs="Arial"/>
        </w:rPr>
        <w:t xml:space="preserve"> and public trust</w:t>
      </w:r>
      <w:r w:rsidRPr="00203366">
        <w:rPr>
          <w:rFonts w:ascii="Arial" w:hAnsi="Arial" w:cs="Arial"/>
        </w:rPr>
        <w:t xml:space="preserve">, are all </w:t>
      </w:r>
      <w:r w:rsidR="006D48BE" w:rsidRPr="007F3AB9">
        <w:rPr>
          <w:rFonts w:ascii="Arial" w:hAnsi="Arial" w:cs="Arial"/>
          <w:bCs/>
        </w:rPr>
        <w:t>detrimental to</w:t>
      </w:r>
      <w:r w:rsidR="007F3AB9">
        <w:rPr>
          <w:rFonts w:ascii="Arial" w:hAnsi="Arial" w:cs="Arial"/>
        </w:rPr>
        <w:t xml:space="preserve"> </w:t>
      </w:r>
      <w:r w:rsidRPr="00203366">
        <w:rPr>
          <w:rFonts w:ascii="Arial" w:hAnsi="Arial" w:cs="Arial"/>
        </w:rPr>
        <w:t>our pupils and the communities we serve</w:t>
      </w:r>
      <w:r w:rsidR="0093743F" w:rsidRPr="00203366">
        <w:rPr>
          <w:rFonts w:ascii="Arial" w:hAnsi="Arial" w:cs="Arial"/>
        </w:rPr>
        <w:t>.</w:t>
      </w:r>
    </w:p>
    <w:p w14:paraId="6ED69D21" w14:textId="77777777" w:rsidR="00E870B5" w:rsidRPr="00203366" w:rsidRDefault="00E870B5" w:rsidP="0093743F">
      <w:pPr>
        <w:rPr>
          <w:rFonts w:ascii="Arial" w:hAnsi="Arial" w:cs="Arial"/>
        </w:rPr>
      </w:pPr>
      <w:r w:rsidRPr="00203366">
        <w:rPr>
          <w:rFonts w:ascii="Arial" w:hAnsi="Arial" w:cs="Arial"/>
        </w:rPr>
        <w:t xml:space="preserve">The following best practices and strong recommendations are therefore designed to ensure that acceptable boundaries remain in place at all times. By following these practices, staff can work collaboratively with their school and school division to promote acceptable and proper boundaries with all pupils. </w:t>
      </w:r>
    </w:p>
    <w:p w14:paraId="3A56DEB8" w14:textId="77777777" w:rsidR="006008FB" w:rsidRPr="00203366" w:rsidRDefault="006008FB" w:rsidP="0093743F">
      <w:pPr>
        <w:rPr>
          <w:rFonts w:ascii="Arial" w:hAnsi="Arial" w:cs="Arial"/>
          <w:b/>
          <w:caps/>
        </w:rPr>
      </w:pPr>
    </w:p>
    <w:p w14:paraId="31AB09B1" w14:textId="77777777" w:rsidR="0093743F" w:rsidRPr="00203366" w:rsidRDefault="0093743F" w:rsidP="0093743F">
      <w:pPr>
        <w:rPr>
          <w:rFonts w:ascii="Arial" w:hAnsi="Arial" w:cs="Arial"/>
          <w:b/>
          <w:caps/>
        </w:rPr>
      </w:pPr>
      <w:r w:rsidRPr="00203366">
        <w:rPr>
          <w:rFonts w:ascii="Arial" w:hAnsi="Arial" w:cs="Arial"/>
          <w:b/>
          <w:caps/>
        </w:rPr>
        <w:t>Acceptable vs Unacceptable Behaviours</w:t>
      </w:r>
    </w:p>
    <w:p w14:paraId="099FA4C5" w14:textId="77777777" w:rsidR="0093743F" w:rsidRPr="00203366" w:rsidRDefault="00E870B5" w:rsidP="0093743F">
      <w:pPr>
        <w:rPr>
          <w:rFonts w:ascii="Arial" w:hAnsi="Arial" w:cs="Arial"/>
        </w:rPr>
      </w:pPr>
      <w:r w:rsidRPr="00203366">
        <w:rPr>
          <w:rFonts w:ascii="Arial" w:hAnsi="Arial" w:cs="Arial"/>
        </w:rPr>
        <w:t>The following best practices are particularly designed to raise further understanding</w:t>
      </w:r>
      <w:r w:rsidR="0093743F" w:rsidRPr="00203366">
        <w:rPr>
          <w:rFonts w:ascii="Arial" w:hAnsi="Arial" w:cs="Arial"/>
        </w:rPr>
        <w:t xml:space="preserve"> </w:t>
      </w:r>
      <w:r w:rsidRPr="00203366">
        <w:rPr>
          <w:rFonts w:ascii="Arial" w:hAnsi="Arial" w:cs="Arial"/>
        </w:rPr>
        <w:t>of</w:t>
      </w:r>
      <w:r w:rsidR="0093743F" w:rsidRPr="00203366">
        <w:rPr>
          <w:rFonts w:ascii="Arial" w:hAnsi="Arial" w:cs="Arial"/>
        </w:rPr>
        <w:t xml:space="preserve"> staff-pupil interactions and/or communications that are, could lead to, or may be perceived as flirtatious, sexually suggestive, abusive (physical/mental) or otherwise objectively inappropriate and unacceptable.</w:t>
      </w:r>
      <w:r w:rsidRPr="00203366">
        <w:rPr>
          <w:rFonts w:ascii="Arial" w:hAnsi="Arial" w:cs="Arial"/>
        </w:rPr>
        <w:t xml:space="preserve"> While these are not the only behaviours and boundaries that might be considered by staff when interacting with pupils, they remain among the most damaging and negative if they do occur, for both pupils and </w:t>
      </w:r>
      <w:r w:rsidR="00AE1F93" w:rsidRPr="00203366">
        <w:rPr>
          <w:rFonts w:ascii="Arial" w:hAnsi="Arial" w:cs="Arial"/>
        </w:rPr>
        <w:t xml:space="preserve">for </w:t>
      </w:r>
      <w:r w:rsidRPr="00203366">
        <w:rPr>
          <w:rFonts w:ascii="Arial" w:hAnsi="Arial" w:cs="Arial"/>
        </w:rPr>
        <w:t xml:space="preserve">staff themselves. </w:t>
      </w:r>
    </w:p>
    <w:p w14:paraId="4C80C865" w14:textId="77777777" w:rsidR="0093743F" w:rsidRPr="00203366" w:rsidRDefault="0093743F" w:rsidP="0093743F">
      <w:pPr>
        <w:rPr>
          <w:rFonts w:ascii="Arial" w:hAnsi="Arial" w:cs="Arial"/>
        </w:rPr>
      </w:pPr>
      <w:r w:rsidRPr="00203366">
        <w:rPr>
          <w:rFonts w:ascii="Arial" w:hAnsi="Arial" w:cs="Arial"/>
        </w:rPr>
        <w:t xml:space="preserve">Staff </w:t>
      </w:r>
      <w:r w:rsidR="00E870B5" w:rsidRPr="00203366">
        <w:rPr>
          <w:rFonts w:ascii="Arial" w:hAnsi="Arial" w:cs="Arial"/>
        </w:rPr>
        <w:t xml:space="preserve">are therefore always encouraged to be diligent in </w:t>
      </w:r>
      <w:r w:rsidRPr="00203366">
        <w:rPr>
          <w:rFonts w:ascii="Arial" w:hAnsi="Arial" w:cs="Arial"/>
        </w:rPr>
        <w:t>avoid</w:t>
      </w:r>
      <w:r w:rsidR="00E870B5" w:rsidRPr="00203366">
        <w:rPr>
          <w:rFonts w:ascii="Arial" w:hAnsi="Arial" w:cs="Arial"/>
        </w:rPr>
        <w:t>ing</w:t>
      </w:r>
      <w:r w:rsidRPr="00203366">
        <w:rPr>
          <w:rFonts w:ascii="Arial" w:hAnsi="Arial" w:cs="Arial"/>
        </w:rPr>
        <w:t xml:space="preserve"> any conduct that is unprofessional; this is to say any act that does not represent a staff-pupil interaction that is required for learning and instruction, or that could be reasonably perceived as a breach of power or trust on the part of the staff member by others.  </w:t>
      </w:r>
    </w:p>
    <w:p w14:paraId="0394B8B1" w14:textId="77777777" w:rsidR="00E870B5" w:rsidRPr="00203366" w:rsidRDefault="00AE1F93" w:rsidP="0093743F">
      <w:pPr>
        <w:rPr>
          <w:rFonts w:ascii="Arial" w:hAnsi="Arial" w:cs="Arial"/>
        </w:rPr>
      </w:pPr>
      <w:r w:rsidRPr="00203366">
        <w:rPr>
          <w:rFonts w:ascii="Arial" w:hAnsi="Arial" w:cs="Arial"/>
        </w:rPr>
        <w:lastRenderedPageBreak/>
        <w:t>C</w:t>
      </w:r>
      <w:r w:rsidR="0093743F" w:rsidRPr="00203366">
        <w:rPr>
          <w:rFonts w:ascii="Arial" w:hAnsi="Arial" w:cs="Arial"/>
        </w:rPr>
        <w:t>ompliance with these recommended behaviours is not designe</w:t>
      </w:r>
      <w:r w:rsidRPr="00203366">
        <w:rPr>
          <w:rFonts w:ascii="Arial" w:hAnsi="Arial" w:cs="Arial"/>
        </w:rPr>
        <w:t>d to restrict or challenge staff members’</w:t>
      </w:r>
      <w:r w:rsidR="0093743F" w:rsidRPr="00203366">
        <w:rPr>
          <w:rFonts w:ascii="Arial" w:hAnsi="Arial" w:cs="Arial"/>
        </w:rPr>
        <w:t xml:space="preserve"> own personal or professional freedoms</w:t>
      </w:r>
      <w:r w:rsidRPr="00203366">
        <w:rPr>
          <w:rFonts w:ascii="Arial" w:hAnsi="Arial" w:cs="Arial"/>
        </w:rPr>
        <w:t>. R</w:t>
      </w:r>
      <w:r w:rsidR="0093743F" w:rsidRPr="00203366">
        <w:rPr>
          <w:rFonts w:ascii="Arial" w:hAnsi="Arial" w:cs="Arial"/>
        </w:rPr>
        <w:t xml:space="preserve">ather, </w:t>
      </w:r>
      <w:r w:rsidRPr="00203366">
        <w:rPr>
          <w:rFonts w:ascii="Arial" w:hAnsi="Arial" w:cs="Arial"/>
        </w:rPr>
        <w:t xml:space="preserve">these recommendations are designed </w:t>
      </w:r>
      <w:r w:rsidR="0093743F" w:rsidRPr="00203366">
        <w:rPr>
          <w:rFonts w:ascii="Arial" w:hAnsi="Arial" w:cs="Arial"/>
        </w:rPr>
        <w:t xml:space="preserve">to keep </w:t>
      </w:r>
      <w:r w:rsidRPr="00203366">
        <w:rPr>
          <w:rFonts w:ascii="Arial" w:hAnsi="Arial" w:cs="Arial"/>
        </w:rPr>
        <w:t xml:space="preserve">staff </w:t>
      </w:r>
      <w:r w:rsidR="0093743F" w:rsidRPr="00203366">
        <w:rPr>
          <w:rFonts w:ascii="Arial" w:hAnsi="Arial" w:cs="Arial"/>
        </w:rPr>
        <w:t>them</w:t>
      </w:r>
      <w:r w:rsidRPr="00203366">
        <w:rPr>
          <w:rFonts w:ascii="Arial" w:hAnsi="Arial" w:cs="Arial"/>
        </w:rPr>
        <w:t>selves</w:t>
      </w:r>
      <w:r w:rsidR="0093743F" w:rsidRPr="00203366">
        <w:rPr>
          <w:rFonts w:ascii="Arial" w:hAnsi="Arial" w:cs="Arial"/>
        </w:rPr>
        <w:t>, their pupils, school</w:t>
      </w:r>
      <w:r w:rsidRPr="00203366">
        <w:rPr>
          <w:rFonts w:ascii="Arial" w:hAnsi="Arial" w:cs="Arial"/>
        </w:rPr>
        <w:t>s</w:t>
      </w:r>
      <w:r w:rsidR="0093743F" w:rsidRPr="00203366">
        <w:rPr>
          <w:rFonts w:ascii="Arial" w:hAnsi="Arial" w:cs="Arial"/>
        </w:rPr>
        <w:t xml:space="preserve">, and school division safe, to minimize </w:t>
      </w:r>
      <w:r w:rsidRPr="00203366">
        <w:rPr>
          <w:rFonts w:ascii="Arial" w:hAnsi="Arial" w:cs="Arial"/>
        </w:rPr>
        <w:t xml:space="preserve">potential </w:t>
      </w:r>
      <w:r w:rsidR="0093743F" w:rsidRPr="00203366">
        <w:rPr>
          <w:rFonts w:ascii="Arial" w:hAnsi="Arial" w:cs="Arial"/>
        </w:rPr>
        <w:t xml:space="preserve">risk and harm, and to promote the proper exercise of </w:t>
      </w:r>
      <w:r w:rsidRPr="00203366">
        <w:rPr>
          <w:rFonts w:ascii="Arial" w:hAnsi="Arial" w:cs="Arial"/>
        </w:rPr>
        <w:t xml:space="preserve">their </w:t>
      </w:r>
      <w:r w:rsidR="0093743F" w:rsidRPr="00203366">
        <w:rPr>
          <w:rFonts w:ascii="Arial" w:hAnsi="Arial" w:cs="Arial"/>
        </w:rPr>
        <w:t>authority and trust under all circumstances:</w:t>
      </w:r>
    </w:p>
    <w:p w14:paraId="7B7E0449" w14:textId="77777777" w:rsidR="00203366" w:rsidRDefault="00203366" w:rsidP="0093743F">
      <w:pPr>
        <w:rPr>
          <w:rFonts w:ascii="Arial" w:hAnsi="Arial" w:cs="Arial"/>
          <w:b/>
        </w:rPr>
      </w:pPr>
    </w:p>
    <w:p w14:paraId="2C77683F" w14:textId="77777777" w:rsidR="006008FB" w:rsidRPr="00203366" w:rsidRDefault="00AE1F93" w:rsidP="0093743F">
      <w:pPr>
        <w:rPr>
          <w:rFonts w:ascii="Arial" w:hAnsi="Arial" w:cs="Arial"/>
          <w:b/>
        </w:rPr>
      </w:pPr>
      <w:r w:rsidRPr="00203366">
        <w:rPr>
          <w:rFonts w:ascii="Arial" w:hAnsi="Arial" w:cs="Arial"/>
          <w:b/>
        </w:rPr>
        <w:t>BEST PRACTICES</w:t>
      </w:r>
    </w:p>
    <w:p w14:paraId="7BE6F8F2" w14:textId="77777777" w:rsidR="0093743F" w:rsidRPr="00203366" w:rsidRDefault="0093743F" w:rsidP="0093743F">
      <w:pPr>
        <w:rPr>
          <w:rFonts w:ascii="Arial" w:hAnsi="Arial" w:cs="Arial"/>
          <w:b/>
        </w:rPr>
      </w:pPr>
      <w:r w:rsidRPr="00203366">
        <w:rPr>
          <w:rFonts w:ascii="Arial" w:hAnsi="Arial" w:cs="Arial"/>
          <w:b/>
        </w:rPr>
        <w:t>During school hours,</w:t>
      </w:r>
      <w:r w:rsidR="006008FB" w:rsidRPr="00203366">
        <w:rPr>
          <w:rFonts w:ascii="Arial" w:hAnsi="Arial" w:cs="Arial"/>
          <w:b/>
        </w:rPr>
        <w:t xml:space="preserve"> it is strongly recommended that:</w:t>
      </w:r>
    </w:p>
    <w:p w14:paraId="35098449" w14:textId="2EF0695B" w:rsidR="007F3AB9" w:rsidRDefault="0093743F" w:rsidP="0093743F">
      <w:pPr>
        <w:rPr>
          <w:rFonts w:ascii="Arial" w:hAnsi="Arial" w:cs="Arial"/>
        </w:rPr>
      </w:pPr>
      <w:r w:rsidRPr="00203366">
        <w:rPr>
          <w:rFonts w:ascii="Arial" w:hAnsi="Arial" w:cs="Arial"/>
        </w:rPr>
        <w:t>1.</w:t>
      </w:r>
      <w:r w:rsidRPr="00203366">
        <w:rPr>
          <w:rFonts w:ascii="Arial" w:hAnsi="Arial" w:cs="Arial"/>
        </w:rPr>
        <w:tab/>
        <w:t xml:space="preserve">Staff </w:t>
      </w:r>
      <w:r w:rsidR="00E870B5" w:rsidRPr="00203366">
        <w:rPr>
          <w:rFonts w:ascii="Arial" w:hAnsi="Arial" w:cs="Arial"/>
        </w:rPr>
        <w:t xml:space="preserve">members should not intentionally </w:t>
      </w:r>
      <w:r w:rsidRPr="00203366">
        <w:rPr>
          <w:rFonts w:ascii="Arial" w:hAnsi="Arial" w:cs="Arial"/>
        </w:rPr>
        <w:t>invite or allow a pupil(s) to visit with them at, meet them at, or conjointly and concurrently make use of a non-school or private property</w:t>
      </w:r>
      <w:r w:rsidR="007F3AB9">
        <w:rPr>
          <w:rStyle w:val="FootnoteReference"/>
          <w:rFonts w:ascii="Arial" w:hAnsi="Arial" w:cs="Arial"/>
        </w:rPr>
        <w:footnoteReference w:id="2"/>
      </w:r>
      <w:r w:rsidRPr="00203366">
        <w:rPr>
          <w:rFonts w:ascii="Arial" w:hAnsi="Arial" w:cs="Arial"/>
        </w:rPr>
        <w:t xml:space="preserve">, for any purpose </w:t>
      </w:r>
      <w:r w:rsidR="007F3AB9">
        <w:rPr>
          <w:rFonts w:ascii="Arial" w:hAnsi="Arial" w:cs="Arial"/>
        </w:rPr>
        <w:t>(</w:t>
      </w:r>
      <w:r w:rsidR="00E870B5" w:rsidRPr="00203366">
        <w:rPr>
          <w:rFonts w:ascii="Arial" w:hAnsi="Arial" w:cs="Arial"/>
        </w:rPr>
        <w:t>including a pupil(s)’ residence or property</w:t>
      </w:r>
      <w:r w:rsidR="007F3AB9">
        <w:rPr>
          <w:rFonts w:ascii="Arial" w:hAnsi="Arial" w:cs="Arial"/>
        </w:rPr>
        <w:t>)</w:t>
      </w:r>
      <w:r w:rsidR="00E870B5" w:rsidRPr="00203366">
        <w:rPr>
          <w:rFonts w:ascii="Arial" w:hAnsi="Arial" w:cs="Arial"/>
        </w:rPr>
        <w:t xml:space="preserve">, </w:t>
      </w:r>
      <w:r w:rsidRPr="00203366">
        <w:rPr>
          <w:rFonts w:ascii="Arial" w:hAnsi="Arial" w:cs="Arial"/>
        </w:rPr>
        <w:t xml:space="preserve">unless </w:t>
      </w:r>
    </w:p>
    <w:p w14:paraId="10A94DE8" w14:textId="77777777" w:rsidR="007F3AB9" w:rsidRDefault="007F3AB9" w:rsidP="007F3AB9">
      <w:pPr>
        <w:tabs>
          <w:tab w:val="left" w:pos="1260"/>
        </w:tabs>
        <w:ind w:left="1260"/>
        <w:rPr>
          <w:rFonts w:ascii="Arial" w:hAnsi="Arial" w:cs="Arial"/>
        </w:rPr>
      </w:pPr>
      <w:r>
        <w:rPr>
          <w:rFonts w:ascii="Arial" w:hAnsi="Arial" w:cs="Arial"/>
        </w:rPr>
        <w:t xml:space="preserve">i) </w:t>
      </w:r>
      <w:r w:rsidR="0093743F" w:rsidRPr="00203366">
        <w:rPr>
          <w:rFonts w:ascii="Arial" w:hAnsi="Arial" w:cs="Arial"/>
        </w:rPr>
        <w:t>advance authorization and permission is sought from the staff member’s immediate supervisor</w:t>
      </w:r>
      <w:r w:rsidR="00E870B5" w:rsidRPr="00203366">
        <w:rPr>
          <w:rFonts w:ascii="Arial" w:hAnsi="Arial" w:cs="Arial"/>
        </w:rPr>
        <w:t>,</w:t>
      </w:r>
      <w:r w:rsidR="0093743F" w:rsidRPr="00203366">
        <w:rPr>
          <w:rFonts w:ascii="Arial" w:hAnsi="Arial" w:cs="Arial"/>
        </w:rPr>
        <w:t xml:space="preserve"> and </w:t>
      </w:r>
    </w:p>
    <w:p w14:paraId="749A13BA" w14:textId="77777777" w:rsidR="007F3AB9" w:rsidRDefault="007F3AB9" w:rsidP="007F3AB9">
      <w:pPr>
        <w:tabs>
          <w:tab w:val="left" w:pos="1260"/>
        </w:tabs>
        <w:ind w:left="1260"/>
        <w:rPr>
          <w:rFonts w:ascii="Arial" w:hAnsi="Arial" w:cs="Arial"/>
        </w:rPr>
      </w:pPr>
      <w:r>
        <w:rPr>
          <w:rFonts w:ascii="Arial" w:hAnsi="Arial" w:cs="Arial"/>
        </w:rPr>
        <w:t xml:space="preserve">ii) </w:t>
      </w:r>
      <w:r w:rsidR="0093743F" w:rsidRPr="00203366">
        <w:rPr>
          <w:rFonts w:ascii="Arial" w:hAnsi="Arial" w:cs="Arial"/>
        </w:rPr>
        <w:t>such authorizat</w:t>
      </w:r>
      <w:r w:rsidR="00E870B5" w:rsidRPr="00203366">
        <w:rPr>
          <w:rFonts w:ascii="Arial" w:hAnsi="Arial" w:cs="Arial"/>
        </w:rPr>
        <w:t xml:space="preserve">ion from the supervisor does </w:t>
      </w:r>
      <w:r w:rsidR="0093743F" w:rsidRPr="00203366">
        <w:rPr>
          <w:rFonts w:ascii="Arial" w:hAnsi="Arial" w:cs="Arial"/>
        </w:rPr>
        <w:t>permit</w:t>
      </w:r>
      <w:r w:rsidR="00E870B5" w:rsidRPr="00203366">
        <w:rPr>
          <w:rFonts w:ascii="Arial" w:hAnsi="Arial" w:cs="Arial"/>
        </w:rPr>
        <w:t xml:space="preserve"> for this interaction to occur</w:t>
      </w:r>
      <w:r w:rsidR="0093743F" w:rsidRPr="00203366">
        <w:rPr>
          <w:rFonts w:ascii="Arial" w:hAnsi="Arial" w:cs="Arial"/>
        </w:rPr>
        <w:t xml:space="preserve">. </w:t>
      </w:r>
    </w:p>
    <w:p w14:paraId="66E967BA" w14:textId="2EC91E3F" w:rsidR="0093743F" w:rsidRPr="00203366" w:rsidRDefault="00E870B5" w:rsidP="007F3AB9">
      <w:pPr>
        <w:tabs>
          <w:tab w:val="left" w:pos="1260"/>
        </w:tabs>
        <w:ind w:left="1260"/>
        <w:rPr>
          <w:rFonts w:ascii="Arial" w:hAnsi="Arial" w:cs="Arial"/>
        </w:rPr>
      </w:pPr>
      <w:r w:rsidRPr="00203366">
        <w:rPr>
          <w:rFonts w:ascii="Arial" w:hAnsi="Arial" w:cs="Arial"/>
        </w:rPr>
        <w:t>Please see definitions above for explanation of what is included in “property”.</w:t>
      </w:r>
    </w:p>
    <w:p w14:paraId="233D48AD" w14:textId="58069C6D" w:rsidR="0093743F" w:rsidRPr="00203366" w:rsidRDefault="00E870B5" w:rsidP="00E870B5">
      <w:pPr>
        <w:ind w:left="900"/>
        <w:rPr>
          <w:rFonts w:ascii="Arial" w:hAnsi="Arial" w:cs="Arial"/>
        </w:rPr>
      </w:pPr>
      <w:r w:rsidRPr="00203366">
        <w:rPr>
          <w:rFonts w:ascii="Arial" w:hAnsi="Arial" w:cs="Arial"/>
        </w:rPr>
        <w:t xml:space="preserve">a) </w:t>
      </w:r>
      <w:r w:rsidR="007F3AB9">
        <w:rPr>
          <w:rFonts w:ascii="Arial" w:hAnsi="Arial" w:cs="Arial"/>
        </w:rPr>
        <w:t>Subject to 1.(b), s</w:t>
      </w:r>
      <w:r w:rsidR="0093743F" w:rsidRPr="00203366">
        <w:rPr>
          <w:rFonts w:ascii="Arial" w:hAnsi="Arial" w:cs="Arial"/>
        </w:rPr>
        <w:t>taff members who have obtained approval fro</w:t>
      </w:r>
      <w:r w:rsidRPr="00203366">
        <w:rPr>
          <w:rFonts w:ascii="Arial" w:hAnsi="Arial" w:cs="Arial"/>
        </w:rPr>
        <w:t>m their immediate supervisor should</w:t>
      </w:r>
      <w:r w:rsidR="0093743F" w:rsidRPr="00203366">
        <w:rPr>
          <w:rFonts w:ascii="Arial" w:hAnsi="Arial" w:cs="Arial"/>
        </w:rPr>
        <w:t xml:space="preserve"> additionally seek further written approval from the pupil’s parent/guardian in advance and this written approval from the pupil’s parent/guardian </w:t>
      </w:r>
      <w:r w:rsidRPr="00203366">
        <w:rPr>
          <w:rFonts w:ascii="Arial" w:hAnsi="Arial" w:cs="Arial"/>
        </w:rPr>
        <w:t xml:space="preserve">should then be submitted by the staff member </w:t>
      </w:r>
      <w:r w:rsidR="0093743F" w:rsidRPr="00203366">
        <w:rPr>
          <w:rFonts w:ascii="Arial" w:hAnsi="Arial" w:cs="Arial"/>
        </w:rPr>
        <w:t xml:space="preserve">to their supervisor at the earliest possible time. </w:t>
      </w:r>
      <w:r w:rsidRPr="00203366">
        <w:rPr>
          <w:rFonts w:ascii="Arial" w:hAnsi="Arial" w:cs="Arial"/>
        </w:rPr>
        <w:t>Most every school division and school</w:t>
      </w:r>
      <w:r w:rsidR="0093743F" w:rsidRPr="00203366">
        <w:rPr>
          <w:rFonts w:ascii="Arial" w:hAnsi="Arial" w:cs="Arial"/>
        </w:rPr>
        <w:t xml:space="preserve"> </w:t>
      </w:r>
      <w:r w:rsidRPr="00203366">
        <w:rPr>
          <w:rFonts w:ascii="Arial" w:hAnsi="Arial" w:cs="Arial"/>
        </w:rPr>
        <w:t xml:space="preserve">has </w:t>
      </w:r>
      <w:r w:rsidR="0093743F" w:rsidRPr="00203366">
        <w:rPr>
          <w:rFonts w:ascii="Arial" w:hAnsi="Arial" w:cs="Arial"/>
        </w:rPr>
        <w:t xml:space="preserve">existing parent/guardian consent or release forms for this purpose. </w:t>
      </w:r>
    </w:p>
    <w:p w14:paraId="4E0BDD78" w14:textId="2F164671" w:rsidR="007F3AB9" w:rsidRDefault="00E870B5" w:rsidP="00E870B5">
      <w:pPr>
        <w:ind w:left="900"/>
        <w:rPr>
          <w:rFonts w:ascii="Arial" w:hAnsi="Arial" w:cs="Arial"/>
        </w:rPr>
      </w:pPr>
      <w:r w:rsidRPr="00203366">
        <w:rPr>
          <w:rFonts w:ascii="Arial" w:hAnsi="Arial" w:cs="Arial"/>
        </w:rPr>
        <w:t xml:space="preserve">b) </w:t>
      </w:r>
      <w:r w:rsidR="0093743F" w:rsidRPr="00203366">
        <w:rPr>
          <w:rFonts w:ascii="Arial" w:hAnsi="Arial" w:cs="Arial"/>
        </w:rPr>
        <w:t xml:space="preserve">In </w:t>
      </w:r>
      <w:r w:rsidR="007F3AB9">
        <w:rPr>
          <w:rFonts w:ascii="Arial" w:hAnsi="Arial" w:cs="Arial"/>
        </w:rPr>
        <w:t>circumstances where no parental/guardian approval or consent is required, such as in contexts:</w:t>
      </w:r>
      <w:r w:rsidR="0093743F" w:rsidRPr="00203366">
        <w:rPr>
          <w:rFonts w:ascii="Arial" w:hAnsi="Arial" w:cs="Arial"/>
        </w:rPr>
        <w:t xml:space="preserve"> </w:t>
      </w:r>
    </w:p>
    <w:p w14:paraId="3BCBED3B" w14:textId="15005B60" w:rsidR="007F3AB9" w:rsidRDefault="007F3AB9" w:rsidP="007F3AB9">
      <w:pPr>
        <w:ind w:left="1530"/>
        <w:rPr>
          <w:rFonts w:ascii="Arial" w:hAnsi="Arial" w:cs="Arial"/>
        </w:rPr>
      </w:pPr>
      <w:r>
        <w:rPr>
          <w:rFonts w:ascii="Arial" w:hAnsi="Arial" w:cs="Arial"/>
        </w:rPr>
        <w:t xml:space="preserve">i) </w:t>
      </w:r>
      <w:r w:rsidRPr="007F3AB9">
        <w:rPr>
          <w:rFonts w:ascii="Arial" w:hAnsi="Arial" w:cs="Arial"/>
        </w:rPr>
        <w:t xml:space="preserve">involving </w:t>
      </w:r>
      <w:r w:rsidR="0093743F" w:rsidRPr="00203366">
        <w:rPr>
          <w:rFonts w:ascii="Arial" w:hAnsi="Arial" w:cs="Arial"/>
        </w:rPr>
        <w:t>pupils who are legally emancipated</w:t>
      </w:r>
      <w:r>
        <w:rPr>
          <w:rFonts w:ascii="Arial" w:hAnsi="Arial" w:cs="Arial"/>
        </w:rPr>
        <w:t>;</w:t>
      </w:r>
      <w:r w:rsidR="0093743F" w:rsidRPr="00203366">
        <w:rPr>
          <w:rFonts w:ascii="Arial" w:hAnsi="Arial" w:cs="Arial"/>
        </w:rPr>
        <w:t xml:space="preserve"> or </w:t>
      </w:r>
    </w:p>
    <w:p w14:paraId="76BFA68A" w14:textId="0499364B" w:rsidR="007F3AB9" w:rsidRDefault="007F3AB9" w:rsidP="007F3AB9">
      <w:pPr>
        <w:ind w:left="1530"/>
        <w:rPr>
          <w:rFonts w:ascii="Arial" w:hAnsi="Arial" w:cs="Arial"/>
        </w:rPr>
      </w:pPr>
      <w:r>
        <w:rPr>
          <w:rFonts w:ascii="Arial" w:hAnsi="Arial" w:cs="Arial"/>
        </w:rPr>
        <w:t xml:space="preserve">ii) </w:t>
      </w:r>
      <w:r w:rsidR="0093743F" w:rsidRPr="00203366">
        <w:rPr>
          <w:rFonts w:ascii="Arial" w:hAnsi="Arial" w:cs="Arial"/>
        </w:rPr>
        <w:t xml:space="preserve">where notifying the pupil’s parent/guardian would create </w:t>
      </w:r>
      <w:r>
        <w:rPr>
          <w:rFonts w:ascii="Arial" w:hAnsi="Arial" w:cs="Arial"/>
        </w:rPr>
        <w:t xml:space="preserve">potential harm or </w:t>
      </w:r>
      <w:r w:rsidR="0093743F" w:rsidRPr="00203366">
        <w:rPr>
          <w:rFonts w:ascii="Arial" w:hAnsi="Arial" w:cs="Arial"/>
        </w:rPr>
        <w:t>risk to the pupil</w:t>
      </w:r>
      <w:r>
        <w:rPr>
          <w:rFonts w:ascii="Arial" w:hAnsi="Arial" w:cs="Arial"/>
        </w:rPr>
        <w:t>;</w:t>
      </w:r>
      <w:r w:rsidR="0093743F" w:rsidRPr="00203366">
        <w:rPr>
          <w:rFonts w:ascii="Arial" w:hAnsi="Arial" w:cs="Arial"/>
        </w:rPr>
        <w:t xml:space="preserve"> or </w:t>
      </w:r>
    </w:p>
    <w:p w14:paraId="06383408" w14:textId="04C49B8A" w:rsidR="007F3AB9" w:rsidRDefault="007F3AB9" w:rsidP="007F3AB9">
      <w:pPr>
        <w:ind w:left="1530"/>
        <w:rPr>
          <w:rFonts w:ascii="Arial" w:hAnsi="Arial" w:cs="Arial"/>
        </w:rPr>
      </w:pPr>
      <w:r>
        <w:rPr>
          <w:rFonts w:ascii="Arial" w:hAnsi="Arial" w:cs="Arial"/>
        </w:rPr>
        <w:t xml:space="preserve">iii) where </w:t>
      </w:r>
      <w:r w:rsidR="0093743F" w:rsidRPr="00203366">
        <w:rPr>
          <w:rFonts w:ascii="Arial" w:hAnsi="Arial" w:cs="Arial"/>
        </w:rPr>
        <w:t xml:space="preserve">a staff member </w:t>
      </w:r>
      <w:r>
        <w:rPr>
          <w:rFonts w:ascii="Arial" w:hAnsi="Arial" w:cs="Arial"/>
        </w:rPr>
        <w:t xml:space="preserve">may be unduly limited, restricted or prohibited </w:t>
      </w:r>
      <w:r w:rsidR="0093743F" w:rsidRPr="00203366">
        <w:rPr>
          <w:rFonts w:ascii="Arial" w:hAnsi="Arial" w:cs="Arial"/>
        </w:rPr>
        <w:t xml:space="preserve">from exercising the full scope of their divisionally mandated duties and responsibilities, </w:t>
      </w:r>
    </w:p>
    <w:p w14:paraId="0119E33A" w14:textId="702CEACA" w:rsidR="0093743F" w:rsidRPr="00203366" w:rsidRDefault="0093743F" w:rsidP="00E870B5">
      <w:pPr>
        <w:ind w:left="900"/>
        <w:rPr>
          <w:rFonts w:ascii="Arial" w:hAnsi="Arial" w:cs="Arial"/>
        </w:rPr>
      </w:pPr>
      <w:r w:rsidRPr="00203366">
        <w:rPr>
          <w:rFonts w:ascii="Arial" w:hAnsi="Arial" w:cs="Arial"/>
        </w:rPr>
        <w:t xml:space="preserve">the supervisor must carefully consider whether granting permission or approval to a staff member for purposes of engaging in </w:t>
      </w:r>
      <w:r w:rsidR="00E870B5" w:rsidRPr="00203366">
        <w:rPr>
          <w:rFonts w:ascii="Arial" w:hAnsi="Arial" w:cs="Arial"/>
        </w:rPr>
        <w:t>such an interaction</w:t>
      </w:r>
      <w:r w:rsidRPr="00203366">
        <w:rPr>
          <w:rFonts w:ascii="Arial" w:hAnsi="Arial" w:cs="Arial"/>
        </w:rPr>
        <w:t xml:space="preserve"> poses potential risk or harm to either the staff or pupil. If the supervisor is reasonably satisfied that any potential risk and harm from such interaction between staff and pupil is addressed, they </w:t>
      </w:r>
      <w:r w:rsidR="00E870B5" w:rsidRPr="00203366">
        <w:rPr>
          <w:rFonts w:ascii="Arial" w:hAnsi="Arial" w:cs="Arial"/>
        </w:rPr>
        <w:t xml:space="preserve">can </w:t>
      </w:r>
      <w:r w:rsidRPr="00203366">
        <w:rPr>
          <w:rFonts w:ascii="Arial" w:hAnsi="Arial" w:cs="Arial"/>
        </w:rPr>
        <w:t>then grant approval</w:t>
      </w:r>
      <w:r w:rsidR="00E870B5" w:rsidRPr="00203366">
        <w:rPr>
          <w:rFonts w:ascii="Arial" w:hAnsi="Arial" w:cs="Arial"/>
        </w:rPr>
        <w:t xml:space="preserve"> for it to occur</w:t>
      </w:r>
      <w:r w:rsidRPr="00203366">
        <w:rPr>
          <w:rFonts w:ascii="Arial" w:hAnsi="Arial" w:cs="Arial"/>
        </w:rPr>
        <w:t>.</w:t>
      </w:r>
    </w:p>
    <w:p w14:paraId="592EDB65" w14:textId="7C1ABE86" w:rsidR="0093743F" w:rsidRPr="00203366" w:rsidRDefault="00E870B5" w:rsidP="00E870B5">
      <w:pPr>
        <w:ind w:left="900"/>
        <w:rPr>
          <w:rFonts w:ascii="Arial" w:hAnsi="Arial" w:cs="Arial"/>
        </w:rPr>
      </w:pPr>
      <w:r w:rsidRPr="00203366">
        <w:rPr>
          <w:rFonts w:ascii="Arial" w:hAnsi="Arial" w:cs="Arial"/>
        </w:rPr>
        <w:t xml:space="preserve">c) </w:t>
      </w:r>
      <w:r w:rsidR="0093743F" w:rsidRPr="00203366">
        <w:rPr>
          <w:rFonts w:ascii="Arial" w:hAnsi="Arial" w:cs="Arial"/>
        </w:rPr>
        <w:t xml:space="preserve">If a staff member intentionally interacts with any pupil(s) according to </w:t>
      </w:r>
      <w:r w:rsidR="007F3AB9">
        <w:rPr>
          <w:rFonts w:ascii="Arial" w:hAnsi="Arial" w:cs="Arial"/>
        </w:rPr>
        <w:t>section</w:t>
      </w:r>
      <w:r w:rsidR="00B01C26">
        <w:rPr>
          <w:rFonts w:ascii="Arial" w:hAnsi="Arial" w:cs="Arial"/>
        </w:rPr>
        <w:t xml:space="preserve"> </w:t>
      </w:r>
      <w:r w:rsidR="0093743F" w:rsidRPr="00203366">
        <w:rPr>
          <w:rFonts w:ascii="Arial" w:hAnsi="Arial" w:cs="Arial"/>
        </w:rPr>
        <w:t>1</w:t>
      </w:r>
      <w:r w:rsidR="00B01C26">
        <w:rPr>
          <w:rFonts w:ascii="Arial" w:hAnsi="Arial" w:cs="Arial"/>
        </w:rPr>
        <w:t xml:space="preserve"> above</w:t>
      </w:r>
      <w:r w:rsidR="0093743F" w:rsidRPr="00203366">
        <w:rPr>
          <w:rFonts w:ascii="Arial" w:hAnsi="Arial" w:cs="Arial"/>
        </w:rPr>
        <w:t xml:space="preserve"> more than once per month, a general authorization covering all recurring interactions may be sought by the staff member from both their immediate supervisor as well as from the parent(s)/guardian(s) of that/those pupil(s). </w:t>
      </w:r>
      <w:r w:rsidR="007F3AB9">
        <w:rPr>
          <w:rFonts w:ascii="Arial" w:hAnsi="Arial" w:cs="Arial"/>
        </w:rPr>
        <w:t xml:space="preserve">Again, many schools and divisions can provide permission slips and consent forms that cover the full length of each school year, rather than on an occasional or one-time basis. </w:t>
      </w:r>
      <w:r w:rsidR="0093743F" w:rsidRPr="00203366">
        <w:rPr>
          <w:rFonts w:ascii="Arial" w:hAnsi="Arial" w:cs="Arial"/>
        </w:rPr>
        <w:t xml:space="preserve"> </w:t>
      </w:r>
    </w:p>
    <w:p w14:paraId="75A39BCA" w14:textId="77777777" w:rsidR="00203366" w:rsidRDefault="00203366" w:rsidP="0093743F">
      <w:pPr>
        <w:rPr>
          <w:rFonts w:ascii="Arial" w:hAnsi="Arial" w:cs="Arial"/>
          <w:b/>
        </w:rPr>
      </w:pPr>
    </w:p>
    <w:p w14:paraId="209C817B" w14:textId="77777777" w:rsidR="0093743F" w:rsidRPr="00203366" w:rsidRDefault="0093743F" w:rsidP="0093743F">
      <w:pPr>
        <w:rPr>
          <w:rFonts w:ascii="Arial" w:hAnsi="Arial" w:cs="Arial"/>
          <w:b/>
        </w:rPr>
      </w:pPr>
      <w:r w:rsidRPr="00203366">
        <w:rPr>
          <w:rFonts w:ascii="Arial" w:hAnsi="Arial" w:cs="Arial"/>
          <w:b/>
        </w:rPr>
        <w:t>Outside of school hours</w:t>
      </w:r>
      <w:r w:rsidR="006008FB" w:rsidRPr="00203366">
        <w:rPr>
          <w:rFonts w:ascii="Arial" w:hAnsi="Arial" w:cs="Arial"/>
          <w:b/>
        </w:rPr>
        <w:t xml:space="preserve"> (during weekends, weeknights, holiday/break periods)</w:t>
      </w:r>
      <w:r w:rsidRPr="00203366">
        <w:rPr>
          <w:rFonts w:ascii="Arial" w:hAnsi="Arial" w:cs="Arial"/>
          <w:b/>
        </w:rPr>
        <w:t>,</w:t>
      </w:r>
      <w:r w:rsidR="006008FB" w:rsidRPr="00203366">
        <w:rPr>
          <w:rFonts w:ascii="Arial" w:hAnsi="Arial" w:cs="Arial"/>
          <w:b/>
        </w:rPr>
        <w:t xml:space="preserve"> it is strongly recommended that:</w:t>
      </w:r>
    </w:p>
    <w:p w14:paraId="2F201125" w14:textId="7396EC6E" w:rsidR="0093743F" w:rsidRPr="00203366" w:rsidRDefault="007F3AB9" w:rsidP="0093743F">
      <w:pPr>
        <w:rPr>
          <w:rFonts w:ascii="Arial" w:hAnsi="Arial" w:cs="Arial"/>
        </w:rPr>
      </w:pPr>
      <w:r>
        <w:rPr>
          <w:rFonts w:ascii="Arial" w:hAnsi="Arial" w:cs="Arial"/>
        </w:rPr>
        <w:t>2</w:t>
      </w:r>
      <w:r w:rsidR="0093743F" w:rsidRPr="00203366">
        <w:rPr>
          <w:rFonts w:ascii="Arial" w:hAnsi="Arial" w:cs="Arial"/>
        </w:rPr>
        <w:t>.</w:t>
      </w:r>
      <w:r w:rsidR="0093743F" w:rsidRPr="00203366">
        <w:rPr>
          <w:rFonts w:ascii="Arial" w:hAnsi="Arial" w:cs="Arial"/>
        </w:rPr>
        <w:tab/>
        <w:t xml:space="preserve">If a staff member intentionally </w:t>
      </w:r>
      <w:r w:rsidR="00E870B5" w:rsidRPr="00203366">
        <w:rPr>
          <w:rFonts w:ascii="Arial" w:hAnsi="Arial" w:cs="Arial"/>
        </w:rPr>
        <w:t>invites or allows a pupil(s) to visit with them at, meet them at, or conjointly and concurrently make use of a non-school or private property, for any purpose, including a pupil(s)’ residence or property, they should</w:t>
      </w:r>
      <w:r w:rsidR="0093743F" w:rsidRPr="00203366">
        <w:rPr>
          <w:rFonts w:ascii="Arial" w:hAnsi="Arial" w:cs="Arial"/>
        </w:rPr>
        <w:t xml:space="preserve"> only do so subject to express consent or permission of the parent/guardian of that/those pupil(s). It is critical th</w:t>
      </w:r>
      <w:r w:rsidR="00E870B5" w:rsidRPr="00203366">
        <w:rPr>
          <w:rFonts w:ascii="Arial" w:hAnsi="Arial" w:cs="Arial"/>
        </w:rPr>
        <w:t>at such consent or permission remain</w:t>
      </w:r>
      <w:r w:rsidR="0093743F" w:rsidRPr="00203366">
        <w:rPr>
          <w:rFonts w:ascii="Arial" w:hAnsi="Arial" w:cs="Arial"/>
        </w:rPr>
        <w:t xml:space="preserve"> verifiable if interactions between a staff member and pupil(s) are ever called into question.</w:t>
      </w:r>
    </w:p>
    <w:p w14:paraId="7C3E7A86" w14:textId="13491EE9" w:rsidR="0093743F" w:rsidRPr="00203366" w:rsidRDefault="007F3AB9" w:rsidP="0093743F">
      <w:pPr>
        <w:rPr>
          <w:rFonts w:ascii="Arial" w:hAnsi="Arial" w:cs="Arial"/>
        </w:rPr>
      </w:pPr>
      <w:r>
        <w:rPr>
          <w:rFonts w:ascii="Arial" w:hAnsi="Arial" w:cs="Arial"/>
        </w:rPr>
        <w:t>3</w:t>
      </w:r>
      <w:r w:rsidR="0093743F" w:rsidRPr="00203366">
        <w:rPr>
          <w:rFonts w:ascii="Arial" w:hAnsi="Arial" w:cs="Arial"/>
        </w:rPr>
        <w:t>.</w:t>
      </w:r>
      <w:r w:rsidR="0093743F" w:rsidRPr="00203366">
        <w:rPr>
          <w:rFonts w:ascii="Arial" w:hAnsi="Arial" w:cs="Arial"/>
        </w:rPr>
        <w:tab/>
      </w:r>
      <w:r w:rsidR="006008FB" w:rsidRPr="00203366">
        <w:rPr>
          <w:rFonts w:ascii="Arial" w:hAnsi="Arial" w:cs="Arial"/>
        </w:rPr>
        <w:t>I</w:t>
      </w:r>
      <w:r w:rsidR="0093743F" w:rsidRPr="00203366">
        <w:rPr>
          <w:rFonts w:ascii="Arial" w:hAnsi="Arial" w:cs="Arial"/>
        </w:rPr>
        <w:t>nteractions between staff and a pupil(s)</w:t>
      </w:r>
      <w:r w:rsidR="006008FB" w:rsidRPr="00203366">
        <w:rPr>
          <w:rFonts w:ascii="Arial" w:hAnsi="Arial" w:cs="Arial"/>
        </w:rPr>
        <w:t xml:space="preserve"> that may be unintentional– that is to say happenstance or unplanned</w:t>
      </w:r>
      <w:r w:rsidR="0093743F" w:rsidRPr="00203366">
        <w:rPr>
          <w:rFonts w:ascii="Arial" w:hAnsi="Arial" w:cs="Arial"/>
        </w:rPr>
        <w:t xml:space="preserve"> (e.g. when either a staff member or pupils are acting as a private citizen in community or the neighbouring environs of the school)</w:t>
      </w:r>
      <w:r w:rsidR="006008FB" w:rsidRPr="00203366">
        <w:rPr>
          <w:rFonts w:ascii="Arial" w:hAnsi="Arial" w:cs="Arial"/>
        </w:rPr>
        <w:t>– remain</w:t>
      </w:r>
      <w:r w:rsidR="0093743F" w:rsidRPr="00203366">
        <w:rPr>
          <w:rFonts w:ascii="Arial" w:hAnsi="Arial" w:cs="Arial"/>
        </w:rPr>
        <w:t xml:space="preserve"> permissible</w:t>
      </w:r>
      <w:r w:rsidR="006008FB" w:rsidRPr="00203366">
        <w:rPr>
          <w:rFonts w:ascii="Arial" w:hAnsi="Arial" w:cs="Arial"/>
        </w:rPr>
        <w:t>,</w:t>
      </w:r>
      <w:r w:rsidR="0093743F" w:rsidRPr="00203366">
        <w:rPr>
          <w:rFonts w:ascii="Arial" w:hAnsi="Arial" w:cs="Arial"/>
        </w:rPr>
        <w:t xml:space="preserve"> </w:t>
      </w:r>
      <w:r w:rsidR="00B01C26">
        <w:rPr>
          <w:rFonts w:ascii="Arial" w:hAnsi="Arial" w:cs="Arial"/>
        </w:rPr>
        <w:t>although</w:t>
      </w:r>
      <w:r w:rsidR="006008FB" w:rsidRPr="00203366">
        <w:rPr>
          <w:rFonts w:ascii="Arial" w:hAnsi="Arial" w:cs="Arial"/>
        </w:rPr>
        <w:t xml:space="preserve"> s</w:t>
      </w:r>
      <w:r w:rsidR="0093743F" w:rsidRPr="00203366">
        <w:rPr>
          <w:rFonts w:ascii="Arial" w:hAnsi="Arial" w:cs="Arial"/>
        </w:rPr>
        <w:t xml:space="preserve">taff members should avoid any such interactions that may give rise to public perception of unprofessional conduct. </w:t>
      </w:r>
    </w:p>
    <w:p w14:paraId="03EF6ED4" w14:textId="0E3DEC7D" w:rsidR="006008FB" w:rsidRPr="00203366" w:rsidRDefault="007F3AB9" w:rsidP="0093743F">
      <w:pPr>
        <w:rPr>
          <w:rFonts w:ascii="Arial" w:hAnsi="Arial" w:cs="Arial"/>
        </w:rPr>
      </w:pPr>
      <w:r>
        <w:rPr>
          <w:rFonts w:ascii="Arial" w:hAnsi="Arial" w:cs="Arial"/>
        </w:rPr>
        <w:t>4</w:t>
      </w:r>
      <w:r w:rsidR="0093743F" w:rsidRPr="00203366">
        <w:rPr>
          <w:rFonts w:ascii="Arial" w:hAnsi="Arial" w:cs="Arial"/>
        </w:rPr>
        <w:t>.</w:t>
      </w:r>
      <w:r w:rsidR="0093743F" w:rsidRPr="00203366">
        <w:rPr>
          <w:rFonts w:ascii="Arial" w:hAnsi="Arial" w:cs="Arial"/>
        </w:rPr>
        <w:tab/>
        <w:t>Interactions between a staff member and pupil(s), arising from relationships of established family or kinship between tha</w:t>
      </w:r>
      <w:r w:rsidR="006008FB" w:rsidRPr="00203366">
        <w:rPr>
          <w:rFonts w:ascii="Arial" w:hAnsi="Arial" w:cs="Arial"/>
        </w:rPr>
        <w:t>t staff member and pupil(s), remain</w:t>
      </w:r>
      <w:r w:rsidR="0093743F" w:rsidRPr="00203366">
        <w:rPr>
          <w:rFonts w:ascii="Arial" w:hAnsi="Arial" w:cs="Arial"/>
        </w:rPr>
        <w:t xml:space="preserve"> </w:t>
      </w:r>
      <w:r w:rsidR="00E870B5" w:rsidRPr="00203366">
        <w:rPr>
          <w:rFonts w:ascii="Arial" w:hAnsi="Arial" w:cs="Arial"/>
        </w:rPr>
        <w:t xml:space="preserve">permissible </w:t>
      </w:r>
      <w:r w:rsidR="0093743F" w:rsidRPr="00203366">
        <w:rPr>
          <w:rFonts w:ascii="Arial" w:hAnsi="Arial" w:cs="Arial"/>
        </w:rPr>
        <w:t>at all times</w:t>
      </w:r>
      <w:r w:rsidR="00E870B5" w:rsidRPr="00203366">
        <w:rPr>
          <w:rFonts w:ascii="Arial" w:hAnsi="Arial" w:cs="Arial"/>
        </w:rPr>
        <w:t xml:space="preserve">, </w:t>
      </w:r>
      <w:r w:rsidR="00B01C26">
        <w:rPr>
          <w:rFonts w:ascii="Arial" w:hAnsi="Arial" w:cs="Arial"/>
        </w:rPr>
        <w:t>although</w:t>
      </w:r>
      <w:r w:rsidR="00E870B5" w:rsidRPr="00203366">
        <w:rPr>
          <w:rFonts w:ascii="Arial" w:hAnsi="Arial" w:cs="Arial"/>
        </w:rPr>
        <w:t xml:space="preserve"> it is still strongly recommended that the parents/gurdians of the pupils provide consent to such interactions</w:t>
      </w:r>
      <w:r w:rsidR="0093743F" w:rsidRPr="00203366">
        <w:rPr>
          <w:rFonts w:ascii="Arial" w:hAnsi="Arial" w:cs="Arial"/>
        </w:rPr>
        <w:t xml:space="preserve">. </w:t>
      </w:r>
    </w:p>
    <w:p w14:paraId="137B7025" w14:textId="77777777" w:rsidR="00203366" w:rsidRDefault="00203366" w:rsidP="0093743F">
      <w:pPr>
        <w:rPr>
          <w:rFonts w:ascii="Arial" w:hAnsi="Arial" w:cs="Arial"/>
          <w:b/>
        </w:rPr>
      </w:pPr>
    </w:p>
    <w:p w14:paraId="0189E69B" w14:textId="77777777" w:rsidR="0093743F" w:rsidRPr="00203366" w:rsidRDefault="006008FB" w:rsidP="0093743F">
      <w:pPr>
        <w:rPr>
          <w:rFonts w:ascii="Arial" w:hAnsi="Arial" w:cs="Arial"/>
          <w:b/>
        </w:rPr>
      </w:pPr>
      <w:r w:rsidRPr="00203366">
        <w:rPr>
          <w:rFonts w:ascii="Arial" w:hAnsi="Arial" w:cs="Arial"/>
          <w:b/>
        </w:rPr>
        <w:t>In general (both during and outside of school hours) it is strongly recommended that:</w:t>
      </w:r>
    </w:p>
    <w:p w14:paraId="22606D66" w14:textId="2D0ACA1E" w:rsidR="0093743F" w:rsidRPr="007F3AB9" w:rsidRDefault="007F3AB9" w:rsidP="0093743F">
      <w:pPr>
        <w:rPr>
          <w:rFonts w:ascii="Arial" w:hAnsi="Arial" w:cs="Arial"/>
          <w:b/>
          <w:bCs/>
        </w:rPr>
      </w:pPr>
      <w:r>
        <w:rPr>
          <w:rFonts w:ascii="Arial" w:hAnsi="Arial" w:cs="Arial"/>
        </w:rPr>
        <w:t>5</w:t>
      </w:r>
      <w:r w:rsidR="0093743F" w:rsidRPr="00203366">
        <w:rPr>
          <w:rFonts w:ascii="Arial" w:hAnsi="Arial" w:cs="Arial"/>
        </w:rPr>
        <w:t>.</w:t>
      </w:r>
      <w:r w:rsidR="0093743F" w:rsidRPr="00203366">
        <w:rPr>
          <w:rFonts w:ascii="Arial" w:hAnsi="Arial" w:cs="Arial"/>
        </w:rPr>
        <w:tab/>
      </w:r>
      <w:r w:rsidR="006008FB" w:rsidRPr="00203366">
        <w:rPr>
          <w:rFonts w:ascii="Arial" w:hAnsi="Arial" w:cs="Arial"/>
        </w:rPr>
        <w:t>S</w:t>
      </w:r>
      <w:r w:rsidR="00E870B5" w:rsidRPr="00203366">
        <w:rPr>
          <w:rFonts w:ascii="Arial" w:hAnsi="Arial" w:cs="Arial"/>
        </w:rPr>
        <w:t>taff</w:t>
      </w:r>
      <w:r>
        <w:rPr>
          <w:rFonts w:ascii="Arial" w:hAnsi="Arial" w:cs="Arial"/>
        </w:rPr>
        <w:t xml:space="preserve"> only create</w:t>
      </w:r>
      <w:r w:rsidR="0093743F" w:rsidRPr="00203366">
        <w:rPr>
          <w:rFonts w:ascii="Arial" w:hAnsi="Arial" w:cs="Arial"/>
        </w:rPr>
        <w:t xml:space="preserve"> emotional attachments </w:t>
      </w:r>
      <w:r w:rsidR="00093AD5">
        <w:rPr>
          <w:rFonts w:ascii="Arial" w:hAnsi="Arial" w:cs="Arial"/>
        </w:rPr>
        <w:t xml:space="preserve">with pupil(s) </w:t>
      </w:r>
      <w:r>
        <w:rPr>
          <w:rFonts w:ascii="Arial" w:hAnsi="Arial" w:cs="Arial"/>
        </w:rPr>
        <w:t>within</w:t>
      </w:r>
      <w:r w:rsidR="0093743F" w:rsidRPr="00203366">
        <w:rPr>
          <w:rFonts w:ascii="Arial" w:hAnsi="Arial" w:cs="Arial"/>
        </w:rPr>
        <w:t xml:space="preserve"> </w:t>
      </w:r>
      <w:r>
        <w:rPr>
          <w:rFonts w:ascii="Arial" w:hAnsi="Arial" w:cs="Arial"/>
        </w:rPr>
        <w:t>the confines of an professional staff-pupil relationship.</w:t>
      </w:r>
    </w:p>
    <w:p w14:paraId="6851B885" w14:textId="33EE6083" w:rsidR="00E870B5" w:rsidRPr="00203366" w:rsidRDefault="007F3AB9" w:rsidP="0093743F">
      <w:pPr>
        <w:rPr>
          <w:rFonts w:ascii="Arial" w:hAnsi="Arial" w:cs="Arial"/>
        </w:rPr>
      </w:pPr>
      <w:r>
        <w:rPr>
          <w:rFonts w:ascii="Arial" w:hAnsi="Arial" w:cs="Arial"/>
        </w:rPr>
        <w:t>6</w:t>
      </w:r>
      <w:r w:rsidR="0093743F" w:rsidRPr="00203366">
        <w:rPr>
          <w:rFonts w:ascii="Arial" w:hAnsi="Arial" w:cs="Arial"/>
        </w:rPr>
        <w:t>.</w:t>
      </w:r>
      <w:r w:rsidR="0093743F" w:rsidRPr="00203366">
        <w:rPr>
          <w:rFonts w:ascii="Arial" w:hAnsi="Arial" w:cs="Arial"/>
        </w:rPr>
        <w:tab/>
      </w:r>
      <w:r w:rsidR="006008FB" w:rsidRPr="00203366">
        <w:rPr>
          <w:rFonts w:ascii="Arial" w:hAnsi="Arial" w:cs="Arial"/>
        </w:rPr>
        <w:t>S</w:t>
      </w:r>
      <w:r w:rsidR="00E870B5" w:rsidRPr="00203366">
        <w:rPr>
          <w:rFonts w:ascii="Arial" w:hAnsi="Arial" w:cs="Arial"/>
        </w:rPr>
        <w:t xml:space="preserve">taff </w:t>
      </w:r>
      <w:r w:rsidR="0093743F" w:rsidRPr="00203366">
        <w:rPr>
          <w:rFonts w:ascii="Arial" w:hAnsi="Arial" w:cs="Arial"/>
        </w:rPr>
        <w:t xml:space="preserve">avoid sharing or disclosing information about their own personal life or the personal lives of others with any pupil(s), and must never share any information about romantic, sexual, or other types of private and/or sensitive information that is not relevant to the activity and/or instruction in which pupils are engaged. </w:t>
      </w:r>
    </w:p>
    <w:p w14:paraId="2220C330" w14:textId="001B4E12" w:rsidR="0093743F" w:rsidRPr="00203366" w:rsidRDefault="00E870B5" w:rsidP="00E870B5">
      <w:pPr>
        <w:ind w:left="720"/>
        <w:rPr>
          <w:rFonts w:ascii="Arial" w:hAnsi="Arial" w:cs="Arial"/>
        </w:rPr>
      </w:pPr>
      <w:r w:rsidRPr="00203366">
        <w:rPr>
          <w:rFonts w:ascii="Arial" w:hAnsi="Arial" w:cs="Arial"/>
        </w:rPr>
        <w:t xml:space="preserve">a) </w:t>
      </w:r>
      <w:r w:rsidR="007F3AB9">
        <w:rPr>
          <w:rFonts w:ascii="Arial" w:hAnsi="Arial" w:cs="Arial"/>
        </w:rPr>
        <w:t>Voluntary d</w:t>
      </w:r>
      <w:r w:rsidR="0093743F" w:rsidRPr="00203366">
        <w:rPr>
          <w:rFonts w:ascii="Arial" w:hAnsi="Arial" w:cs="Arial"/>
        </w:rPr>
        <w:t xml:space="preserve">isclosure of personal information </w:t>
      </w:r>
      <w:r w:rsidR="007F3AB9">
        <w:rPr>
          <w:rFonts w:ascii="Arial" w:hAnsi="Arial" w:cs="Arial"/>
        </w:rPr>
        <w:t xml:space="preserve">between staff and pupils </w:t>
      </w:r>
      <w:r w:rsidR="0093743F" w:rsidRPr="00203366">
        <w:rPr>
          <w:rFonts w:ascii="Arial" w:hAnsi="Arial" w:cs="Arial"/>
        </w:rPr>
        <w:t>regarding a staff member</w:t>
      </w:r>
      <w:r w:rsidR="007F3AB9">
        <w:rPr>
          <w:rFonts w:ascii="Arial" w:hAnsi="Arial" w:cs="Arial"/>
        </w:rPr>
        <w:t>’s</w:t>
      </w:r>
      <w:r w:rsidR="0093743F" w:rsidRPr="00203366">
        <w:rPr>
          <w:rFonts w:ascii="Arial" w:hAnsi="Arial" w:cs="Arial"/>
        </w:rPr>
        <w:t xml:space="preserve"> or pupil’s </w:t>
      </w:r>
      <w:r w:rsidR="007F3AB9">
        <w:rPr>
          <w:rFonts w:ascii="Arial" w:hAnsi="Arial" w:cs="Arial"/>
        </w:rPr>
        <w:t xml:space="preserve">personal information and/or </w:t>
      </w:r>
      <w:r w:rsidR="0093743F" w:rsidRPr="00203366">
        <w:rPr>
          <w:rFonts w:ascii="Arial" w:hAnsi="Arial" w:cs="Arial"/>
        </w:rPr>
        <w:t>sexual orientation, in context of school events and activities designed or intended to foster a supportive</w:t>
      </w:r>
      <w:r w:rsidRPr="00203366">
        <w:rPr>
          <w:rFonts w:ascii="Arial" w:hAnsi="Arial" w:cs="Arial"/>
        </w:rPr>
        <w:t xml:space="preserve"> learning</w:t>
      </w:r>
      <w:r w:rsidR="0093743F" w:rsidRPr="00203366">
        <w:rPr>
          <w:rFonts w:ascii="Arial" w:hAnsi="Arial" w:cs="Arial"/>
        </w:rPr>
        <w:t xml:space="preserve"> environment to staff or pupils</w:t>
      </w:r>
      <w:r w:rsidRPr="00203366">
        <w:rPr>
          <w:rFonts w:ascii="Arial" w:hAnsi="Arial" w:cs="Arial"/>
        </w:rPr>
        <w:t>,</w:t>
      </w:r>
      <w:r w:rsidR="0093743F" w:rsidRPr="00203366">
        <w:rPr>
          <w:rFonts w:ascii="Arial" w:hAnsi="Arial" w:cs="Arial"/>
        </w:rPr>
        <w:t xml:space="preserve"> remains permissible. </w:t>
      </w:r>
    </w:p>
    <w:p w14:paraId="5DECC3C7" w14:textId="5AF946F9" w:rsidR="0093743F" w:rsidRPr="00203366" w:rsidRDefault="007F3AB9" w:rsidP="0093743F">
      <w:pPr>
        <w:rPr>
          <w:rFonts w:ascii="Arial" w:hAnsi="Arial" w:cs="Arial"/>
        </w:rPr>
      </w:pPr>
      <w:r>
        <w:rPr>
          <w:rFonts w:ascii="Arial" w:hAnsi="Arial" w:cs="Arial"/>
        </w:rPr>
        <w:t>7</w:t>
      </w:r>
      <w:r w:rsidR="0093743F" w:rsidRPr="00203366">
        <w:rPr>
          <w:rFonts w:ascii="Arial" w:hAnsi="Arial" w:cs="Arial"/>
        </w:rPr>
        <w:t>.</w:t>
      </w:r>
      <w:r w:rsidR="0093743F" w:rsidRPr="00203366">
        <w:rPr>
          <w:rFonts w:ascii="Arial" w:hAnsi="Arial" w:cs="Arial"/>
        </w:rPr>
        <w:tab/>
      </w:r>
      <w:r w:rsidR="006008FB" w:rsidRPr="00203366">
        <w:rPr>
          <w:rFonts w:ascii="Arial" w:hAnsi="Arial" w:cs="Arial"/>
        </w:rPr>
        <w:t>S</w:t>
      </w:r>
      <w:r w:rsidR="00E870B5" w:rsidRPr="00203366">
        <w:rPr>
          <w:rFonts w:ascii="Arial" w:hAnsi="Arial" w:cs="Arial"/>
        </w:rPr>
        <w:t xml:space="preserve">taff avoid </w:t>
      </w:r>
      <w:r w:rsidR="0093743F" w:rsidRPr="00203366">
        <w:rPr>
          <w:rFonts w:ascii="Arial" w:hAnsi="Arial" w:cs="Arial"/>
        </w:rPr>
        <w:t>giving gifts to an individual pupil that are perceived to be of significant value or of a personal or intimate nature;</w:t>
      </w:r>
    </w:p>
    <w:p w14:paraId="5F1FA419" w14:textId="28249FF1" w:rsidR="0093743F" w:rsidRPr="00203366" w:rsidRDefault="007F3AB9" w:rsidP="0093743F">
      <w:pPr>
        <w:rPr>
          <w:rFonts w:ascii="Arial" w:hAnsi="Arial" w:cs="Arial"/>
        </w:rPr>
      </w:pPr>
      <w:r>
        <w:rPr>
          <w:rFonts w:ascii="Arial" w:hAnsi="Arial" w:cs="Arial"/>
        </w:rPr>
        <w:t>8</w:t>
      </w:r>
      <w:r w:rsidR="0093743F" w:rsidRPr="00203366">
        <w:rPr>
          <w:rFonts w:ascii="Arial" w:hAnsi="Arial" w:cs="Arial"/>
        </w:rPr>
        <w:t>.</w:t>
      </w:r>
      <w:r w:rsidR="0093743F" w:rsidRPr="00203366">
        <w:rPr>
          <w:rFonts w:ascii="Arial" w:hAnsi="Arial" w:cs="Arial"/>
        </w:rPr>
        <w:tab/>
      </w:r>
      <w:r w:rsidR="006008FB" w:rsidRPr="00203366">
        <w:rPr>
          <w:rFonts w:ascii="Arial" w:hAnsi="Arial" w:cs="Arial"/>
        </w:rPr>
        <w:t>S</w:t>
      </w:r>
      <w:r w:rsidR="00E870B5" w:rsidRPr="00203366">
        <w:rPr>
          <w:rFonts w:ascii="Arial" w:hAnsi="Arial" w:cs="Arial"/>
        </w:rPr>
        <w:t xml:space="preserve">taff </w:t>
      </w:r>
      <w:r w:rsidR="0093743F" w:rsidRPr="00203366">
        <w:rPr>
          <w:rFonts w:ascii="Arial" w:hAnsi="Arial" w:cs="Arial"/>
        </w:rPr>
        <w:t>avoid engaging in any unnecessary physical contact or interactions with a pupil;</w:t>
      </w:r>
    </w:p>
    <w:p w14:paraId="5BE7481E" w14:textId="2018A018" w:rsidR="0093743F" w:rsidRPr="00203366" w:rsidRDefault="007F3AB9" w:rsidP="0093743F">
      <w:pPr>
        <w:rPr>
          <w:rFonts w:ascii="Arial" w:hAnsi="Arial" w:cs="Arial"/>
        </w:rPr>
      </w:pPr>
      <w:r>
        <w:rPr>
          <w:rFonts w:ascii="Arial" w:hAnsi="Arial" w:cs="Arial"/>
        </w:rPr>
        <w:t>9</w:t>
      </w:r>
      <w:r w:rsidR="0093743F" w:rsidRPr="00203366">
        <w:rPr>
          <w:rFonts w:ascii="Arial" w:hAnsi="Arial" w:cs="Arial"/>
        </w:rPr>
        <w:t>.</w:t>
      </w:r>
      <w:r w:rsidR="0093743F" w:rsidRPr="00203366">
        <w:rPr>
          <w:rFonts w:ascii="Arial" w:hAnsi="Arial" w:cs="Arial"/>
        </w:rPr>
        <w:tab/>
      </w:r>
      <w:r w:rsidR="006008FB" w:rsidRPr="00203366">
        <w:rPr>
          <w:rFonts w:ascii="Arial" w:hAnsi="Arial" w:cs="Arial"/>
        </w:rPr>
        <w:t>S</w:t>
      </w:r>
      <w:r w:rsidR="00E870B5" w:rsidRPr="00203366">
        <w:rPr>
          <w:rFonts w:ascii="Arial" w:hAnsi="Arial" w:cs="Arial"/>
        </w:rPr>
        <w:t xml:space="preserve">taff </w:t>
      </w:r>
      <w:r w:rsidR="0093743F" w:rsidRPr="00203366">
        <w:rPr>
          <w:rFonts w:ascii="Arial" w:hAnsi="Arial" w:cs="Arial"/>
        </w:rPr>
        <w:t xml:space="preserve">avoid </w:t>
      </w:r>
      <w:r w:rsidR="00E870B5" w:rsidRPr="00203366">
        <w:rPr>
          <w:rFonts w:ascii="Arial" w:hAnsi="Arial" w:cs="Arial"/>
        </w:rPr>
        <w:t>“</w:t>
      </w:r>
      <w:r w:rsidR="0093743F" w:rsidRPr="00203366">
        <w:rPr>
          <w:rFonts w:ascii="Arial" w:hAnsi="Arial" w:cs="Arial"/>
        </w:rPr>
        <w:t>singling out</w:t>
      </w:r>
      <w:r w:rsidR="00E870B5" w:rsidRPr="00203366">
        <w:rPr>
          <w:rFonts w:ascii="Arial" w:hAnsi="Arial" w:cs="Arial"/>
        </w:rPr>
        <w:t>”</w:t>
      </w:r>
      <w:r w:rsidR="0093743F" w:rsidRPr="00203366">
        <w:rPr>
          <w:rFonts w:ascii="Arial" w:hAnsi="Arial" w:cs="Arial"/>
        </w:rPr>
        <w:t xml:space="preserve"> a particular pupil(s) for inappropriate personal attention and/or friendship beyond the usual staff-pupil relationship;</w:t>
      </w:r>
    </w:p>
    <w:p w14:paraId="52C69C76" w14:textId="55CD7EFD" w:rsidR="00E870B5" w:rsidRPr="00203366" w:rsidRDefault="00E870B5" w:rsidP="00E870B5">
      <w:pPr>
        <w:ind w:left="720"/>
        <w:rPr>
          <w:rFonts w:ascii="Arial" w:hAnsi="Arial" w:cs="Arial"/>
        </w:rPr>
      </w:pPr>
      <w:r w:rsidRPr="00203366">
        <w:rPr>
          <w:rFonts w:ascii="Arial" w:hAnsi="Arial" w:cs="Arial"/>
        </w:rPr>
        <w:t>a) “singling out” includes making comments or sharing observations concerning a pupil’s appearance, dress or other physical or personal characteristic</w:t>
      </w:r>
      <w:r w:rsidR="00B01C26">
        <w:rPr>
          <w:rFonts w:ascii="Arial" w:hAnsi="Arial" w:cs="Arial"/>
        </w:rPr>
        <w:t>s</w:t>
      </w:r>
      <w:r w:rsidRPr="00203366">
        <w:rPr>
          <w:rFonts w:ascii="Arial" w:hAnsi="Arial" w:cs="Arial"/>
        </w:rPr>
        <w:t>.</w:t>
      </w:r>
    </w:p>
    <w:p w14:paraId="286D347C" w14:textId="6BC26D64" w:rsidR="0093743F" w:rsidRPr="00203366" w:rsidRDefault="007F3AB9" w:rsidP="0093743F">
      <w:pPr>
        <w:rPr>
          <w:rFonts w:ascii="Arial" w:hAnsi="Arial" w:cs="Arial"/>
        </w:rPr>
      </w:pPr>
      <w:r>
        <w:rPr>
          <w:rFonts w:ascii="Arial" w:hAnsi="Arial" w:cs="Arial"/>
        </w:rPr>
        <w:t>10</w:t>
      </w:r>
      <w:r w:rsidR="0093743F" w:rsidRPr="00203366">
        <w:rPr>
          <w:rFonts w:ascii="Arial" w:hAnsi="Arial" w:cs="Arial"/>
        </w:rPr>
        <w:t>.</w:t>
      </w:r>
      <w:r w:rsidR="0093743F" w:rsidRPr="00203366">
        <w:rPr>
          <w:rFonts w:ascii="Arial" w:hAnsi="Arial" w:cs="Arial"/>
        </w:rPr>
        <w:tab/>
      </w:r>
      <w:r w:rsidR="006008FB" w:rsidRPr="00203366">
        <w:rPr>
          <w:rFonts w:ascii="Arial" w:hAnsi="Arial" w:cs="Arial"/>
        </w:rPr>
        <w:t>S</w:t>
      </w:r>
      <w:r w:rsidR="00E870B5" w:rsidRPr="00203366">
        <w:rPr>
          <w:rFonts w:ascii="Arial" w:hAnsi="Arial" w:cs="Arial"/>
        </w:rPr>
        <w:t xml:space="preserve">taff </w:t>
      </w:r>
      <w:r w:rsidR="0093743F" w:rsidRPr="00203366">
        <w:rPr>
          <w:rFonts w:ascii="Arial" w:hAnsi="Arial" w:cs="Arial"/>
        </w:rPr>
        <w:t>avoid showing excessive attention and/or favo</w:t>
      </w:r>
      <w:r w:rsidR="00E870B5" w:rsidRPr="00203366">
        <w:rPr>
          <w:rFonts w:ascii="Arial" w:hAnsi="Arial" w:cs="Arial"/>
        </w:rPr>
        <w:t>u</w:t>
      </w:r>
      <w:r w:rsidR="0093743F" w:rsidRPr="00203366">
        <w:rPr>
          <w:rFonts w:ascii="Arial" w:hAnsi="Arial" w:cs="Arial"/>
        </w:rPr>
        <w:t>ritism toward a pupil(s);</w:t>
      </w:r>
    </w:p>
    <w:p w14:paraId="008335D1" w14:textId="1CEB89C5" w:rsidR="0093743F" w:rsidRPr="00203366" w:rsidRDefault="007F3AB9" w:rsidP="0093743F">
      <w:pPr>
        <w:rPr>
          <w:rFonts w:ascii="Arial" w:hAnsi="Arial" w:cs="Arial"/>
        </w:rPr>
      </w:pPr>
      <w:r>
        <w:rPr>
          <w:rFonts w:ascii="Arial" w:hAnsi="Arial" w:cs="Arial"/>
        </w:rPr>
        <w:t>11</w:t>
      </w:r>
      <w:r w:rsidR="0093743F" w:rsidRPr="00203366">
        <w:rPr>
          <w:rFonts w:ascii="Arial" w:hAnsi="Arial" w:cs="Arial"/>
        </w:rPr>
        <w:t>.</w:t>
      </w:r>
      <w:r w:rsidR="0093743F" w:rsidRPr="00203366">
        <w:rPr>
          <w:rFonts w:ascii="Arial" w:hAnsi="Arial" w:cs="Arial"/>
        </w:rPr>
        <w:tab/>
      </w:r>
      <w:r w:rsidR="006008FB" w:rsidRPr="00203366">
        <w:rPr>
          <w:rFonts w:ascii="Arial" w:hAnsi="Arial" w:cs="Arial"/>
        </w:rPr>
        <w:t>S</w:t>
      </w:r>
      <w:r w:rsidR="00E870B5" w:rsidRPr="00203366">
        <w:rPr>
          <w:rFonts w:ascii="Arial" w:hAnsi="Arial" w:cs="Arial"/>
        </w:rPr>
        <w:t xml:space="preserve">taff </w:t>
      </w:r>
      <w:r w:rsidR="0093743F" w:rsidRPr="00203366">
        <w:rPr>
          <w:rFonts w:ascii="Arial" w:hAnsi="Arial" w:cs="Arial"/>
        </w:rPr>
        <w:t>avoid asking or encouraging a pupil(s) to keep specific information or incidents from others;</w:t>
      </w:r>
    </w:p>
    <w:p w14:paraId="44B45251" w14:textId="13110889" w:rsidR="0093743F" w:rsidRPr="00203366" w:rsidRDefault="007F3AB9" w:rsidP="0093743F">
      <w:pPr>
        <w:rPr>
          <w:rFonts w:ascii="Arial" w:hAnsi="Arial" w:cs="Arial"/>
        </w:rPr>
      </w:pPr>
      <w:r>
        <w:rPr>
          <w:rFonts w:ascii="Arial" w:hAnsi="Arial" w:cs="Arial"/>
        </w:rPr>
        <w:t>12</w:t>
      </w:r>
      <w:r w:rsidR="0093743F" w:rsidRPr="00203366">
        <w:rPr>
          <w:rFonts w:ascii="Arial" w:hAnsi="Arial" w:cs="Arial"/>
        </w:rPr>
        <w:t>.</w:t>
      </w:r>
      <w:r w:rsidR="0093743F" w:rsidRPr="00203366">
        <w:rPr>
          <w:rFonts w:ascii="Arial" w:hAnsi="Arial" w:cs="Arial"/>
        </w:rPr>
        <w:tab/>
      </w:r>
      <w:r w:rsidR="006008FB" w:rsidRPr="00203366">
        <w:rPr>
          <w:rFonts w:ascii="Arial" w:hAnsi="Arial" w:cs="Arial"/>
        </w:rPr>
        <w:t>S</w:t>
      </w:r>
      <w:r w:rsidR="00E870B5" w:rsidRPr="00203366">
        <w:rPr>
          <w:rFonts w:ascii="Arial" w:hAnsi="Arial" w:cs="Arial"/>
        </w:rPr>
        <w:t xml:space="preserve">taff </w:t>
      </w:r>
      <w:r w:rsidR="0093743F" w:rsidRPr="00203366">
        <w:rPr>
          <w:rFonts w:ascii="Arial" w:hAnsi="Arial" w:cs="Arial"/>
        </w:rPr>
        <w:t>avoid making or participating in unacceptable or inappropriate comments and/or jokes of a sexual or profane nature or use inappropriate language/profanity in the presence of a pupil(s);</w:t>
      </w:r>
    </w:p>
    <w:p w14:paraId="54C6BA87" w14:textId="0F812B91" w:rsidR="0093743F" w:rsidRPr="00203366" w:rsidRDefault="007F3AB9" w:rsidP="0093743F">
      <w:pPr>
        <w:rPr>
          <w:rFonts w:ascii="Arial" w:hAnsi="Arial" w:cs="Arial"/>
        </w:rPr>
      </w:pPr>
      <w:r>
        <w:rPr>
          <w:rFonts w:ascii="Arial" w:hAnsi="Arial" w:cs="Arial"/>
        </w:rPr>
        <w:t>13</w:t>
      </w:r>
      <w:r w:rsidR="0093743F" w:rsidRPr="00203366">
        <w:rPr>
          <w:rFonts w:ascii="Arial" w:hAnsi="Arial" w:cs="Arial"/>
        </w:rPr>
        <w:t>.</w:t>
      </w:r>
      <w:r w:rsidR="0093743F" w:rsidRPr="00203366">
        <w:rPr>
          <w:rFonts w:ascii="Arial" w:hAnsi="Arial" w:cs="Arial"/>
        </w:rPr>
        <w:tab/>
      </w:r>
      <w:r w:rsidR="006008FB" w:rsidRPr="00203366">
        <w:rPr>
          <w:rFonts w:ascii="Arial" w:hAnsi="Arial" w:cs="Arial"/>
        </w:rPr>
        <w:t>S</w:t>
      </w:r>
      <w:r w:rsidR="00E870B5" w:rsidRPr="00203366">
        <w:rPr>
          <w:rFonts w:ascii="Arial" w:hAnsi="Arial" w:cs="Arial"/>
        </w:rPr>
        <w:t xml:space="preserve">taff </w:t>
      </w:r>
      <w:r w:rsidR="0093743F" w:rsidRPr="00203366">
        <w:rPr>
          <w:rFonts w:ascii="Arial" w:hAnsi="Arial" w:cs="Arial"/>
        </w:rPr>
        <w:t>avoid becoming involved with a pupil in such a way that could objectively be viewed as inappropriate or sexual behaviour;</w:t>
      </w:r>
    </w:p>
    <w:p w14:paraId="66EEAED3" w14:textId="763FEA56" w:rsidR="0093743F" w:rsidRPr="00203366" w:rsidRDefault="007F3AB9" w:rsidP="0093743F">
      <w:pPr>
        <w:rPr>
          <w:rFonts w:ascii="Arial" w:hAnsi="Arial" w:cs="Arial"/>
        </w:rPr>
      </w:pPr>
      <w:r>
        <w:rPr>
          <w:rFonts w:ascii="Arial" w:hAnsi="Arial" w:cs="Arial"/>
        </w:rPr>
        <w:t>14</w:t>
      </w:r>
      <w:r w:rsidR="0093743F" w:rsidRPr="00203366">
        <w:rPr>
          <w:rFonts w:ascii="Arial" w:hAnsi="Arial" w:cs="Arial"/>
        </w:rPr>
        <w:t>.</w:t>
      </w:r>
      <w:r w:rsidR="0093743F" w:rsidRPr="00203366">
        <w:rPr>
          <w:rFonts w:ascii="Arial" w:hAnsi="Arial" w:cs="Arial"/>
        </w:rPr>
        <w:tab/>
      </w:r>
      <w:r w:rsidR="006008FB" w:rsidRPr="00203366">
        <w:rPr>
          <w:rFonts w:ascii="Arial" w:hAnsi="Arial" w:cs="Arial"/>
        </w:rPr>
        <w:t>S</w:t>
      </w:r>
      <w:r w:rsidR="00E870B5" w:rsidRPr="00203366">
        <w:rPr>
          <w:rFonts w:ascii="Arial" w:hAnsi="Arial" w:cs="Arial"/>
        </w:rPr>
        <w:t xml:space="preserve">taff </w:t>
      </w:r>
      <w:r w:rsidR="0093743F" w:rsidRPr="00203366">
        <w:rPr>
          <w:rFonts w:ascii="Arial" w:hAnsi="Arial" w:cs="Arial"/>
        </w:rPr>
        <w:t>avoid engaging in inappropriate use of social media with or about a pupil(s)</w:t>
      </w:r>
      <w:r w:rsidR="00E870B5" w:rsidRPr="00203366">
        <w:rPr>
          <w:rFonts w:ascii="Arial" w:hAnsi="Arial" w:cs="Arial"/>
        </w:rPr>
        <w:t>.</w:t>
      </w:r>
      <w:r w:rsidR="0093743F" w:rsidRPr="00203366">
        <w:rPr>
          <w:rFonts w:ascii="Arial" w:hAnsi="Arial" w:cs="Arial"/>
        </w:rPr>
        <w:t xml:space="preserve"> </w:t>
      </w:r>
      <w:r w:rsidR="00E870B5" w:rsidRPr="00203366">
        <w:rPr>
          <w:rFonts w:ascii="Arial" w:hAnsi="Arial" w:cs="Arial"/>
        </w:rPr>
        <w:t>Many s</w:t>
      </w:r>
      <w:r w:rsidR="0093743F" w:rsidRPr="00203366">
        <w:rPr>
          <w:rFonts w:ascii="Arial" w:hAnsi="Arial" w:cs="Arial"/>
        </w:rPr>
        <w:t>chools and divis</w:t>
      </w:r>
      <w:r w:rsidR="00E870B5" w:rsidRPr="00203366">
        <w:rPr>
          <w:rFonts w:ascii="Arial" w:hAnsi="Arial" w:cs="Arial"/>
        </w:rPr>
        <w:t>ions have implemented or adopted</w:t>
      </w:r>
      <w:r w:rsidR="0093743F" w:rsidRPr="00203366">
        <w:rPr>
          <w:rFonts w:ascii="Arial" w:hAnsi="Arial" w:cs="Arial"/>
        </w:rPr>
        <w:t xml:space="preserve"> relevant social m</w:t>
      </w:r>
      <w:r w:rsidR="00E870B5" w:rsidRPr="00203366">
        <w:rPr>
          <w:rFonts w:ascii="Arial" w:hAnsi="Arial" w:cs="Arial"/>
        </w:rPr>
        <w:t>edia policies that can help to promote this recommendation</w:t>
      </w:r>
      <w:r w:rsidR="0093743F" w:rsidRPr="00203366">
        <w:rPr>
          <w:rFonts w:ascii="Arial" w:hAnsi="Arial" w:cs="Arial"/>
        </w:rPr>
        <w:t xml:space="preserve">; </w:t>
      </w:r>
    </w:p>
    <w:p w14:paraId="6DB5B010" w14:textId="65F4DD17" w:rsidR="0093743F" w:rsidRPr="00203366" w:rsidRDefault="007F3AB9" w:rsidP="0093743F">
      <w:pPr>
        <w:rPr>
          <w:rFonts w:ascii="Arial" w:hAnsi="Arial" w:cs="Arial"/>
        </w:rPr>
      </w:pPr>
      <w:r>
        <w:rPr>
          <w:rFonts w:ascii="Arial" w:hAnsi="Arial" w:cs="Arial"/>
        </w:rPr>
        <w:t>15</w:t>
      </w:r>
      <w:r w:rsidR="0093743F" w:rsidRPr="00203366">
        <w:rPr>
          <w:rFonts w:ascii="Arial" w:hAnsi="Arial" w:cs="Arial"/>
        </w:rPr>
        <w:t>.</w:t>
      </w:r>
      <w:r w:rsidR="0093743F" w:rsidRPr="00203366">
        <w:rPr>
          <w:rFonts w:ascii="Arial" w:hAnsi="Arial" w:cs="Arial"/>
        </w:rPr>
        <w:tab/>
      </w:r>
      <w:r w:rsidR="006008FB" w:rsidRPr="00203366">
        <w:rPr>
          <w:rFonts w:ascii="Arial" w:hAnsi="Arial" w:cs="Arial"/>
        </w:rPr>
        <w:t>S</w:t>
      </w:r>
      <w:r w:rsidR="00E870B5" w:rsidRPr="00203366">
        <w:rPr>
          <w:rFonts w:ascii="Arial" w:hAnsi="Arial" w:cs="Arial"/>
        </w:rPr>
        <w:t xml:space="preserve">taff </w:t>
      </w:r>
      <w:r w:rsidR="0093743F" w:rsidRPr="00203366">
        <w:rPr>
          <w:rFonts w:ascii="Arial" w:hAnsi="Arial" w:cs="Arial"/>
        </w:rPr>
        <w:t>kee</w:t>
      </w:r>
      <w:r w:rsidR="00E870B5" w:rsidRPr="00203366">
        <w:rPr>
          <w:rFonts w:ascii="Arial" w:hAnsi="Arial" w:cs="Arial"/>
        </w:rPr>
        <w:t>p</w:t>
      </w:r>
      <w:r w:rsidR="0093743F" w:rsidRPr="00203366">
        <w:rPr>
          <w:rFonts w:ascii="Arial" w:hAnsi="Arial" w:cs="Arial"/>
        </w:rPr>
        <w:t xml:space="preserve"> appropriate administrator</w:t>
      </w:r>
      <w:r w:rsidR="00E870B5" w:rsidRPr="00203366">
        <w:rPr>
          <w:rFonts w:ascii="Arial" w:hAnsi="Arial" w:cs="Arial"/>
        </w:rPr>
        <w:t>(s)</w:t>
      </w:r>
      <w:r w:rsidR="0093743F" w:rsidRPr="00203366">
        <w:rPr>
          <w:rFonts w:ascii="Arial" w:hAnsi="Arial" w:cs="Arial"/>
        </w:rPr>
        <w:t xml:space="preserve"> informed when a significant issue develops involving a pupil’s welfare. </w:t>
      </w:r>
      <w:r w:rsidR="00E870B5" w:rsidRPr="00203366">
        <w:rPr>
          <w:rFonts w:ascii="Arial" w:hAnsi="Arial" w:cs="Arial"/>
        </w:rPr>
        <w:t>Many s</w:t>
      </w:r>
      <w:r w:rsidR="0093743F" w:rsidRPr="00203366">
        <w:rPr>
          <w:rFonts w:ascii="Arial" w:hAnsi="Arial" w:cs="Arial"/>
        </w:rPr>
        <w:t xml:space="preserve">chools and divisions </w:t>
      </w:r>
      <w:r w:rsidR="00E870B5" w:rsidRPr="00203366">
        <w:rPr>
          <w:rFonts w:ascii="Arial" w:hAnsi="Arial" w:cs="Arial"/>
        </w:rPr>
        <w:t xml:space="preserve">have </w:t>
      </w:r>
      <w:r w:rsidR="0093743F" w:rsidRPr="00203366">
        <w:rPr>
          <w:rFonts w:ascii="Arial" w:hAnsi="Arial" w:cs="Arial"/>
        </w:rPr>
        <w:t>“Duty to Report” (</w:t>
      </w:r>
      <w:r w:rsidR="00B01C26" w:rsidRPr="007F3AB9">
        <w:rPr>
          <w:rFonts w:ascii="Arial" w:hAnsi="Arial" w:cs="Arial"/>
          <w:i/>
          <w:iCs/>
        </w:rPr>
        <w:t xml:space="preserve">Child and Family Services </w:t>
      </w:r>
      <w:r w:rsidR="0093743F" w:rsidRPr="007F3AB9">
        <w:rPr>
          <w:rFonts w:ascii="Arial" w:hAnsi="Arial" w:cs="Arial"/>
          <w:i/>
          <w:iCs/>
        </w:rPr>
        <w:t>Act</w:t>
      </w:r>
      <w:r w:rsidR="0093743F" w:rsidRPr="00203366">
        <w:rPr>
          <w:rFonts w:ascii="Arial" w:hAnsi="Arial" w:cs="Arial"/>
        </w:rPr>
        <w:t xml:space="preserve">, admin handbook) </w:t>
      </w:r>
      <w:r w:rsidR="00E870B5" w:rsidRPr="00203366">
        <w:rPr>
          <w:rFonts w:ascii="Arial" w:hAnsi="Arial" w:cs="Arial"/>
        </w:rPr>
        <w:t xml:space="preserve">guidance </w:t>
      </w:r>
      <w:r w:rsidR="0093743F" w:rsidRPr="00203366">
        <w:rPr>
          <w:rFonts w:ascii="Arial" w:hAnsi="Arial" w:cs="Arial"/>
        </w:rPr>
        <w:t>and other relevant policy</w:t>
      </w:r>
      <w:r w:rsidR="00E870B5" w:rsidRPr="00203366">
        <w:rPr>
          <w:rFonts w:ascii="Arial" w:hAnsi="Arial" w:cs="Arial"/>
        </w:rPr>
        <w:t xml:space="preserve"> available to help promote this recommendation</w:t>
      </w:r>
      <w:r w:rsidR="0093743F" w:rsidRPr="00203366">
        <w:rPr>
          <w:rFonts w:ascii="Arial" w:hAnsi="Arial" w:cs="Arial"/>
        </w:rPr>
        <w:t xml:space="preserve">; </w:t>
      </w:r>
    </w:p>
    <w:p w14:paraId="6E3046BA" w14:textId="328EB01A" w:rsidR="0093743F" w:rsidRPr="00203366" w:rsidRDefault="007F3AB9" w:rsidP="0093743F">
      <w:pPr>
        <w:rPr>
          <w:rFonts w:ascii="Arial" w:hAnsi="Arial" w:cs="Arial"/>
        </w:rPr>
      </w:pPr>
      <w:r>
        <w:rPr>
          <w:rFonts w:ascii="Arial" w:hAnsi="Arial" w:cs="Arial"/>
        </w:rPr>
        <w:t>16</w:t>
      </w:r>
      <w:r w:rsidR="0093743F" w:rsidRPr="00203366">
        <w:rPr>
          <w:rFonts w:ascii="Arial" w:hAnsi="Arial" w:cs="Arial"/>
        </w:rPr>
        <w:t>.</w:t>
      </w:r>
      <w:r w:rsidR="0093743F" w:rsidRPr="00203366">
        <w:rPr>
          <w:rFonts w:ascii="Arial" w:hAnsi="Arial" w:cs="Arial"/>
        </w:rPr>
        <w:tab/>
      </w:r>
      <w:r w:rsidR="006008FB" w:rsidRPr="00203366">
        <w:rPr>
          <w:rFonts w:ascii="Arial" w:hAnsi="Arial" w:cs="Arial"/>
        </w:rPr>
        <w:t>S</w:t>
      </w:r>
      <w:r w:rsidR="00E870B5" w:rsidRPr="00203366">
        <w:rPr>
          <w:rFonts w:ascii="Arial" w:hAnsi="Arial" w:cs="Arial"/>
        </w:rPr>
        <w:t>taff</w:t>
      </w:r>
      <w:r w:rsidR="0093743F" w:rsidRPr="00203366">
        <w:rPr>
          <w:rFonts w:ascii="Arial" w:hAnsi="Arial" w:cs="Arial"/>
        </w:rPr>
        <w:t xml:space="preserve"> avoid taking on the role of a surrogate parent/guardian for a pupil</w:t>
      </w:r>
      <w:r w:rsidR="00E870B5" w:rsidRPr="00203366">
        <w:rPr>
          <w:rFonts w:ascii="Arial" w:hAnsi="Arial" w:cs="Arial"/>
        </w:rPr>
        <w:t xml:space="preserve"> (even when and where this may be formally requested by child welfare authorities)</w:t>
      </w:r>
      <w:r>
        <w:rPr>
          <w:rStyle w:val="FootnoteReference"/>
          <w:rFonts w:ascii="Arial" w:hAnsi="Arial" w:cs="Arial"/>
        </w:rPr>
        <w:footnoteReference w:id="3"/>
      </w:r>
      <w:r w:rsidR="0093743F" w:rsidRPr="00203366">
        <w:rPr>
          <w:rFonts w:ascii="Arial" w:hAnsi="Arial" w:cs="Arial"/>
        </w:rPr>
        <w:t>, or criticize the pupil’s parents/guardians to the pupil;</w:t>
      </w:r>
    </w:p>
    <w:p w14:paraId="4D164395" w14:textId="6335705B" w:rsidR="0093743F" w:rsidRPr="00203366" w:rsidRDefault="007F3AB9" w:rsidP="0093743F">
      <w:pPr>
        <w:rPr>
          <w:rFonts w:ascii="Arial" w:hAnsi="Arial" w:cs="Arial"/>
        </w:rPr>
      </w:pPr>
      <w:r>
        <w:rPr>
          <w:rFonts w:ascii="Arial" w:hAnsi="Arial" w:cs="Arial"/>
        </w:rPr>
        <w:t>17</w:t>
      </w:r>
      <w:r w:rsidR="0093743F" w:rsidRPr="00203366">
        <w:rPr>
          <w:rFonts w:ascii="Arial" w:hAnsi="Arial" w:cs="Arial"/>
        </w:rPr>
        <w:t>.</w:t>
      </w:r>
      <w:r w:rsidR="0093743F" w:rsidRPr="00203366">
        <w:rPr>
          <w:rFonts w:ascii="Arial" w:hAnsi="Arial" w:cs="Arial"/>
        </w:rPr>
        <w:tab/>
      </w:r>
      <w:r w:rsidR="006008FB" w:rsidRPr="00203366">
        <w:rPr>
          <w:rFonts w:ascii="Arial" w:hAnsi="Arial" w:cs="Arial"/>
        </w:rPr>
        <w:t>S</w:t>
      </w:r>
      <w:r w:rsidR="00E870B5" w:rsidRPr="00203366">
        <w:rPr>
          <w:rFonts w:ascii="Arial" w:hAnsi="Arial" w:cs="Arial"/>
        </w:rPr>
        <w:t xml:space="preserve">taff </w:t>
      </w:r>
      <w:r>
        <w:rPr>
          <w:rFonts w:ascii="Arial" w:hAnsi="Arial" w:cs="Arial"/>
        </w:rPr>
        <w:t>must not start</w:t>
      </w:r>
      <w:r w:rsidR="0093743F" w:rsidRPr="00203366">
        <w:rPr>
          <w:rFonts w:ascii="Arial" w:hAnsi="Arial" w:cs="Arial"/>
        </w:rPr>
        <w:t xml:space="preserve"> a personal relationship with a pupil for the purposes of a romantic relationship</w:t>
      </w:r>
      <w:r w:rsidR="00E870B5" w:rsidRPr="00203366">
        <w:rPr>
          <w:rFonts w:ascii="Arial" w:hAnsi="Arial" w:cs="Arial"/>
        </w:rPr>
        <w:t>. Under no context or circumstance should such a relationship occur. It is an outright infringement and violation of the trust and power that defines acceptable boundaries and behaviours</w:t>
      </w:r>
      <w:r w:rsidR="0093743F" w:rsidRPr="00203366">
        <w:rPr>
          <w:rFonts w:ascii="Arial" w:hAnsi="Arial" w:cs="Arial"/>
        </w:rPr>
        <w:t>;</w:t>
      </w:r>
    </w:p>
    <w:p w14:paraId="6A2B8843" w14:textId="1CC65B16" w:rsidR="0093743F" w:rsidRPr="00203366" w:rsidRDefault="007F3AB9" w:rsidP="0093743F">
      <w:pPr>
        <w:rPr>
          <w:rFonts w:ascii="Arial" w:hAnsi="Arial" w:cs="Arial"/>
        </w:rPr>
      </w:pPr>
      <w:r>
        <w:rPr>
          <w:rFonts w:ascii="Arial" w:hAnsi="Arial" w:cs="Arial"/>
        </w:rPr>
        <w:t>18</w:t>
      </w:r>
      <w:r w:rsidR="0093743F" w:rsidRPr="00203366">
        <w:rPr>
          <w:rFonts w:ascii="Arial" w:hAnsi="Arial" w:cs="Arial"/>
        </w:rPr>
        <w:t>.</w:t>
      </w:r>
      <w:r w:rsidR="0093743F" w:rsidRPr="00203366">
        <w:rPr>
          <w:rFonts w:ascii="Arial" w:hAnsi="Arial" w:cs="Arial"/>
        </w:rPr>
        <w:tab/>
      </w:r>
      <w:r w:rsidR="006008FB" w:rsidRPr="00203366">
        <w:rPr>
          <w:rFonts w:ascii="Arial" w:hAnsi="Arial" w:cs="Arial"/>
        </w:rPr>
        <w:t>W</w:t>
      </w:r>
      <w:r w:rsidR="00E870B5" w:rsidRPr="00203366">
        <w:rPr>
          <w:rFonts w:ascii="Arial" w:hAnsi="Arial" w:cs="Arial"/>
        </w:rPr>
        <w:t xml:space="preserve">hen </w:t>
      </w:r>
      <w:r w:rsidR="0093743F" w:rsidRPr="00203366">
        <w:rPr>
          <w:rFonts w:ascii="Arial" w:hAnsi="Arial" w:cs="Arial"/>
        </w:rPr>
        <w:t>required to communicate electronically with pupils</w:t>
      </w:r>
      <w:r w:rsidR="00E870B5" w:rsidRPr="00203366">
        <w:rPr>
          <w:rFonts w:ascii="Arial" w:hAnsi="Arial" w:cs="Arial"/>
        </w:rPr>
        <w:t xml:space="preserve">, </w:t>
      </w:r>
      <w:r w:rsidR="006008FB" w:rsidRPr="00203366">
        <w:rPr>
          <w:rFonts w:ascii="Arial" w:hAnsi="Arial" w:cs="Arial"/>
        </w:rPr>
        <w:t xml:space="preserve">staff </w:t>
      </w:r>
      <w:r w:rsidR="00E870B5" w:rsidRPr="00203366">
        <w:rPr>
          <w:rFonts w:ascii="Arial" w:hAnsi="Arial" w:cs="Arial"/>
        </w:rPr>
        <w:t>only do so</w:t>
      </w:r>
      <w:r w:rsidR="0093743F" w:rsidRPr="00203366">
        <w:rPr>
          <w:rFonts w:ascii="Arial" w:hAnsi="Arial" w:cs="Arial"/>
        </w:rPr>
        <w:t xml:space="preserve"> through an approved medium and using only a recognized school source, device or other approved technology. Such electronic communications, including through social media channels, must be for school-related reasons only and must be professional in all respects;</w:t>
      </w:r>
    </w:p>
    <w:p w14:paraId="23176A14" w14:textId="00A129D2" w:rsidR="0093743F" w:rsidRPr="00203366" w:rsidRDefault="007F3AB9" w:rsidP="0093743F">
      <w:pPr>
        <w:rPr>
          <w:rFonts w:ascii="Arial" w:hAnsi="Arial" w:cs="Arial"/>
        </w:rPr>
      </w:pPr>
      <w:r>
        <w:rPr>
          <w:rFonts w:ascii="Arial" w:hAnsi="Arial" w:cs="Arial"/>
        </w:rPr>
        <w:t>19</w:t>
      </w:r>
      <w:r w:rsidR="0093743F" w:rsidRPr="00203366">
        <w:rPr>
          <w:rFonts w:ascii="Arial" w:hAnsi="Arial" w:cs="Arial"/>
        </w:rPr>
        <w:t>.</w:t>
      </w:r>
      <w:r w:rsidR="0093743F" w:rsidRPr="00203366">
        <w:rPr>
          <w:rFonts w:ascii="Arial" w:hAnsi="Arial" w:cs="Arial"/>
        </w:rPr>
        <w:tab/>
      </w:r>
      <w:r w:rsidR="006008FB" w:rsidRPr="00203366">
        <w:rPr>
          <w:rFonts w:ascii="Arial" w:hAnsi="Arial" w:cs="Arial"/>
        </w:rPr>
        <w:t>S</w:t>
      </w:r>
      <w:r w:rsidR="00E870B5" w:rsidRPr="00203366">
        <w:rPr>
          <w:rFonts w:ascii="Arial" w:hAnsi="Arial" w:cs="Arial"/>
        </w:rPr>
        <w:t xml:space="preserve">taff </w:t>
      </w:r>
      <w:r w:rsidR="0093743F" w:rsidRPr="00203366">
        <w:rPr>
          <w:rFonts w:ascii="Arial" w:hAnsi="Arial" w:cs="Arial"/>
        </w:rPr>
        <w:t>avoid sharing passwords, handles, names, or identifiers for social media, school or personal email or other means of communication with a pupil(s);</w:t>
      </w:r>
    </w:p>
    <w:p w14:paraId="544D3EC8" w14:textId="41CE1410" w:rsidR="0093743F" w:rsidRPr="00203366" w:rsidRDefault="007F3AB9" w:rsidP="0093743F">
      <w:pPr>
        <w:rPr>
          <w:rFonts w:ascii="Arial" w:hAnsi="Arial" w:cs="Arial"/>
        </w:rPr>
      </w:pPr>
      <w:r>
        <w:rPr>
          <w:rFonts w:ascii="Arial" w:hAnsi="Arial" w:cs="Arial"/>
        </w:rPr>
        <w:t>20</w:t>
      </w:r>
      <w:r w:rsidR="0093743F" w:rsidRPr="00203366">
        <w:rPr>
          <w:rFonts w:ascii="Arial" w:hAnsi="Arial" w:cs="Arial"/>
        </w:rPr>
        <w:t>.</w:t>
      </w:r>
      <w:r w:rsidR="0093743F" w:rsidRPr="00203366">
        <w:rPr>
          <w:rFonts w:ascii="Arial" w:hAnsi="Arial" w:cs="Arial"/>
        </w:rPr>
        <w:tab/>
      </w:r>
      <w:r w:rsidR="006008FB" w:rsidRPr="00203366">
        <w:rPr>
          <w:rFonts w:ascii="Arial" w:hAnsi="Arial" w:cs="Arial"/>
        </w:rPr>
        <w:t>S</w:t>
      </w:r>
      <w:r w:rsidR="00E870B5" w:rsidRPr="00203366">
        <w:rPr>
          <w:rFonts w:ascii="Arial" w:hAnsi="Arial" w:cs="Arial"/>
        </w:rPr>
        <w:t xml:space="preserve">taff </w:t>
      </w:r>
      <w:r w:rsidR="0093743F" w:rsidRPr="00203366">
        <w:rPr>
          <w:rFonts w:ascii="Arial" w:hAnsi="Arial" w:cs="Arial"/>
        </w:rPr>
        <w:t>minimize and avoid, to the greatest extent possible, being alone in a room with a pupil at school beyond the visibility or earshot of others (for example, with the door closed and/or</w:t>
      </w:r>
      <w:r w:rsidR="00E870B5" w:rsidRPr="00203366">
        <w:rPr>
          <w:rFonts w:ascii="Arial" w:hAnsi="Arial" w:cs="Arial"/>
        </w:rPr>
        <w:t xml:space="preserve"> if other barriers block</w:t>
      </w:r>
      <w:r w:rsidR="0093743F" w:rsidRPr="00203366">
        <w:rPr>
          <w:rFonts w:ascii="Arial" w:hAnsi="Arial" w:cs="Arial"/>
        </w:rPr>
        <w:t xml:space="preserve"> a clear </w:t>
      </w:r>
      <w:r w:rsidR="00E870B5" w:rsidRPr="00203366">
        <w:rPr>
          <w:rFonts w:ascii="Arial" w:hAnsi="Arial" w:cs="Arial"/>
        </w:rPr>
        <w:t xml:space="preserve">public </w:t>
      </w:r>
      <w:r w:rsidR="0093743F" w:rsidRPr="00203366">
        <w:rPr>
          <w:rFonts w:ascii="Arial" w:hAnsi="Arial" w:cs="Arial"/>
        </w:rPr>
        <w:t xml:space="preserve">view of the room). See below re “Rule of Two”. </w:t>
      </w:r>
    </w:p>
    <w:p w14:paraId="326E5D5E" w14:textId="77777777" w:rsidR="00AE1F93" w:rsidRPr="00203366" w:rsidRDefault="00AE1F93" w:rsidP="0093743F">
      <w:pPr>
        <w:rPr>
          <w:rFonts w:ascii="Arial" w:hAnsi="Arial" w:cs="Arial"/>
          <w:b/>
          <w:caps/>
        </w:rPr>
      </w:pPr>
    </w:p>
    <w:p w14:paraId="4F00A967" w14:textId="19E47B30" w:rsidR="0093743F" w:rsidRPr="00203366" w:rsidRDefault="0093743F" w:rsidP="0093743F">
      <w:pPr>
        <w:rPr>
          <w:rFonts w:ascii="Arial" w:hAnsi="Arial" w:cs="Arial"/>
          <w:b/>
          <w:caps/>
        </w:rPr>
      </w:pPr>
      <w:r w:rsidRPr="00203366">
        <w:rPr>
          <w:rFonts w:ascii="Arial" w:hAnsi="Arial" w:cs="Arial"/>
          <w:b/>
          <w:caps/>
        </w:rPr>
        <w:t xml:space="preserve">Outside the School Day </w:t>
      </w:r>
    </w:p>
    <w:p w14:paraId="676FAE7B" w14:textId="14AC711D" w:rsidR="0093743F" w:rsidRPr="00203366" w:rsidRDefault="0093743F" w:rsidP="0093743F">
      <w:pPr>
        <w:rPr>
          <w:rFonts w:ascii="Arial" w:hAnsi="Arial" w:cs="Arial"/>
        </w:rPr>
      </w:pPr>
      <w:r w:rsidRPr="00203366">
        <w:rPr>
          <w:rFonts w:ascii="Arial" w:hAnsi="Arial" w:cs="Arial"/>
        </w:rPr>
        <w:t>It is recognized that staff or their children have intentional</w:t>
      </w:r>
      <w:r w:rsidR="00E870B5" w:rsidRPr="00203366">
        <w:rPr>
          <w:rFonts w:ascii="Arial" w:hAnsi="Arial" w:cs="Arial"/>
        </w:rPr>
        <w:t xml:space="preserve">, amicable or </w:t>
      </w:r>
      <w:r w:rsidRPr="00203366">
        <w:rPr>
          <w:rFonts w:ascii="Arial" w:hAnsi="Arial" w:cs="Arial"/>
        </w:rPr>
        <w:t xml:space="preserve">happenstance interactions with other pupils and/or their </w:t>
      </w:r>
      <w:r w:rsidR="00E12AB0" w:rsidRPr="00203366">
        <w:rPr>
          <w:rFonts w:ascii="Arial" w:hAnsi="Arial" w:cs="Arial"/>
        </w:rPr>
        <w:t>famil</w:t>
      </w:r>
      <w:r w:rsidR="00E12AB0">
        <w:rPr>
          <w:rFonts w:ascii="Arial" w:hAnsi="Arial" w:cs="Arial"/>
        </w:rPr>
        <w:t>ies</w:t>
      </w:r>
      <w:r w:rsidR="00E12AB0" w:rsidRPr="00203366">
        <w:rPr>
          <w:rFonts w:ascii="Arial" w:hAnsi="Arial" w:cs="Arial"/>
        </w:rPr>
        <w:t xml:space="preserve"> </w:t>
      </w:r>
      <w:r w:rsidRPr="00203366">
        <w:rPr>
          <w:rFonts w:ascii="Arial" w:hAnsi="Arial" w:cs="Arial"/>
        </w:rPr>
        <w:t xml:space="preserve">outside of school, such as those arising in the course of family, friendship, </w:t>
      </w:r>
      <w:r w:rsidR="00E870B5" w:rsidRPr="00203366">
        <w:rPr>
          <w:rFonts w:ascii="Arial" w:hAnsi="Arial" w:cs="Arial"/>
        </w:rPr>
        <w:t xml:space="preserve">or </w:t>
      </w:r>
      <w:r w:rsidRPr="00203366">
        <w:rPr>
          <w:rFonts w:ascii="Arial" w:hAnsi="Arial" w:cs="Arial"/>
        </w:rPr>
        <w:t xml:space="preserve">community social functions or where there is a formal arrangement for a staff member to </w:t>
      </w:r>
      <w:r w:rsidR="00E870B5" w:rsidRPr="00203366">
        <w:rPr>
          <w:rFonts w:ascii="Arial" w:hAnsi="Arial" w:cs="Arial"/>
        </w:rPr>
        <w:t xml:space="preserve">supervise, </w:t>
      </w:r>
      <w:r w:rsidRPr="00203366">
        <w:rPr>
          <w:rFonts w:ascii="Arial" w:hAnsi="Arial" w:cs="Arial"/>
        </w:rPr>
        <w:t>tutor or mentor a</w:t>
      </w:r>
      <w:r w:rsidR="00E870B5" w:rsidRPr="00203366">
        <w:rPr>
          <w:rFonts w:ascii="Arial" w:hAnsi="Arial" w:cs="Arial"/>
        </w:rPr>
        <w:t xml:space="preserve"> pupil in a non-school capacity</w:t>
      </w:r>
      <w:r w:rsidRPr="00203366">
        <w:rPr>
          <w:rFonts w:ascii="Arial" w:hAnsi="Arial" w:cs="Arial"/>
        </w:rPr>
        <w:t xml:space="preserve">. </w:t>
      </w:r>
      <w:r w:rsidR="006008FB" w:rsidRPr="00203366">
        <w:rPr>
          <w:rFonts w:ascii="Arial" w:hAnsi="Arial" w:cs="Arial"/>
        </w:rPr>
        <w:t xml:space="preserve">Within such relationships and during the course of such interactions, we strongly recommend, again, that staff consult and practice recommendations </w:t>
      </w:r>
      <w:r w:rsidR="007F3AB9">
        <w:rPr>
          <w:rFonts w:ascii="Arial" w:hAnsi="Arial" w:cs="Arial"/>
        </w:rPr>
        <w:t>2, 3 and 4</w:t>
      </w:r>
      <w:r w:rsidR="006008FB" w:rsidRPr="00203366">
        <w:rPr>
          <w:rFonts w:ascii="Arial" w:hAnsi="Arial" w:cs="Arial"/>
        </w:rPr>
        <w:t xml:space="preserve"> as outlined above. </w:t>
      </w:r>
    </w:p>
    <w:p w14:paraId="42858B43" w14:textId="367C2E84" w:rsidR="0093743F" w:rsidRPr="00203366" w:rsidRDefault="00E870B5" w:rsidP="0093743F">
      <w:pPr>
        <w:rPr>
          <w:rFonts w:ascii="Arial" w:hAnsi="Arial" w:cs="Arial"/>
        </w:rPr>
      </w:pPr>
      <w:r w:rsidRPr="00203366">
        <w:rPr>
          <w:rFonts w:ascii="Arial" w:hAnsi="Arial" w:cs="Arial"/>
        </w:rPr>
        <w:t>Beyond such interactions, it is strongly recommended that s</w:t>
      </w:r>
      <w:r w:rsidR="0093743F" w:rsidRPr="00203366">
        <w:rPr>
          <w:rFonts w:ascii="Arial" w:hAnsi="Arial" w:cs="Arial"/>
        </w:rPr>
        <w:t xml:space="preserve">taff must minimize communications with pupils outside of regular school hours, on weekends and during school breaks. For any electronic communication with a pupil(s) outside of regular school hours, on weekends, and when school is on break, </w:t>
      </w:r>
      <w:r w:rsidRPr="00203366">
        <w:rPr>
          <w:rFonts w:ascii="Arial" w:hAnsi="Arial" w:cs="Arial"/>
        </w:rPr>
        <w:t xml:space="preserve">it is strongly recommended </w:t>
      </w:r>
      <w:r w:rsidR="00E12AB0" w:rsidRPr="00203366">
        <w:rPr>
          <w:rFonts w:ascii="Arial" w:hAnsi="Arial" w:cs="Arial"/>
        </w:rPr>
        <w:t>th</w:t>
      </w:r>
      <w:r w:rsidR="00E12AB0">
        <w:rPr>
          <w:rFonts w:ascii="Arial" w:hAnsi="Arial" w:cs="Arial"/>
        </w:rPr>
        <w:t>at</w:t>
      </w:r>
      <w:r w:rsidR="00E12AB0" w:rsidRPr="00203366">
        <w:rPr>
          <w:rFonts w:ascii="Arial" w:hAnsi="Arial" w:cs="Arial"/>
        </w:rPr>
        <w:t xml:space="preserve"> </w:t>
      </w:r>
      <w:r w:rsidR="0093743F" w:rsidRPr="00203366">
        <w:rPr>
          <w:rFonts w:ascii="Arial" w:hAnsi="Arial" w:cs="Arial"/>
        </w:rPr>
        <w:t>staff member</w:t>
      </w:r>
      <w:r w:rsidRPr="00203366">
        <w:rPr>
          <w:rFonts w:ascii="Arial" w:hAnsi="Arial" w:cs="Arial"/>
        </w:rPr>
        <w:t xml:space="preserve">s </w:t>
      </w:r>
      <w:r w:rsidR="0093743F" w:rsidRPr="00203366">
        <w:rPr>
          <w:rFonts w:ascii="Arial" w:hAnsi="Arial" w:cs="Arial"/>
        </w:rPr>
        <w:t>copy the pupil’s parent(s)/guardian(s) on the communication.</w:t>
      </w:r>
    </w:p>
    <w:p w14:paraId="3D8E95AC" w14:textId="77777777" w:rsidR="007F3AB9" w:rsidRDefault="007F3AB9" w:rsidP="0093743F">
      <w:pPr>
        <w:rPr>
          <w:rFonts w:ascii="Arial" w:hAnsi="Arial" w:cs="Arial"/>
          <w:b/>
        </w:rPr>
      </w:pPr>
    </w:p>
    <w:p w14:paraId="183C565E" w14:textId="045EA28C" w:rsidR="006008FB" w:rsidRPr="00203366" w:rsidRDefault="007F3AB9" w:rsidP="0093743F">
      <w:pPr>
        <w:rPr>
          <w:rFonts w:ascii="Arial" w:hAnsi="Arial" w:cs="Arial"/>
          <w:b/>
        </w:rPr>
      </w:pPr>
      <w:r w:rsidRPr="007F3AB9">
        <w:rPr>
          <w:rFonts w:ascii="Arial" w:hAnsi="Arial" w:cs="Arial"/>
          <w:b/>
        </w:rPr>
        <w:t xml:space="preserve"> “RULE OF TWO”</w:t>
      </w:r>
    </w:p>
    <w:p w14:paraId="5DCA237F" w14:textId="6B07A79C" w:rsidR="00E870B5" w:rsidRPr="007F3AB9" w:rsidRDefault="0093743F" w:rsidP="0093743F">
      <w:pPr>
        <w:rPr>
          <w:rFonts w:ascii="Arial" w:hAnsi="Arial" w:cs="Arial"/>
          <w:bCs/>
        </w:rPr>
      </w:pPr>
      <w:r w:rsidRPr="00203366">
        <w:rPr>
          <w:rFonts w:ascii="Arial" w:hAnsi="Arial" w:cs="Arial"/>
        </w:rPr>
        <w:t xml:space="preserve">Staff are </w:t>
      </w:r>
      <w:r w:rsidR="00E870B5" w:rsidRPr="00203366">
        <w:rPr>
          <w:rFonts w:ascii="Arial" w:hAnsi="Arial" w:cs="Arial"/>
        </w:rPr>
        <w:t xml:space="preserve">also </w:t>
      </w:r>
      <w:r w:rsidRPr="00203366">
        <w:rPr>
          <w:rFonts w:ascii="Arial" w:hAnsi="Arial" w:cs="Arial"/>
        </w:rPr>
        <w:t xml:space="preserve">strongly encouraged </w:t>
      </w:r>
      <w:r w:rsidR="00E870B5" w:rsidRPr="00203366">
        <w:rPr>
          <w:rFonts w:ascii="Arial" w:hAnsi="Arial" w:cs="Arial"/>
        </w:rPr>
        <w:t xml:space="preserve">and recommended to use the </w:t>
      </w:r>
      <w:r w:rsidR="00E870B5" w:rsidRPr="00203366">
        <w:rPr>
          <w:rFonts w:ascii="Arial" w:hAnsi="Arial" w:cs="Arial"/>
          <w:b/>
        </w:rPr>
        <w:t>“Rule of Two”:</w:t>
      </w:r>
      <w:r w:rsidRPr="00203366">
        <w:rPr>
          <w:rFonts w:ascii="Arial" w:hAnsi="Arial" w:cs="Arial"/>
        </w:rPr>
        <w:t xml:space="preserve"> </w:t>
      </w:r>
      <w:r w:rsidRPr="00203366">
        <w:rPr>
          <w:rFonts w:ascii="Arial" w:hAnsi="Arial" w:cs="Arial"/>
          <w:b/>
        </w:rPr>
        <w:t xml:space="preserve">having two adults present during the course of any interaction with a pupil(s), in planning for individualized or small group interactions with any pupil(s) </w:t>
      </w:r>
      <w:r w:rsidR="007F3AB9">
        <w:rPr>
          <w:rFonts w:ascii="Arial" w:hAnsi="Arial" w:cs="Arial"/>
          <w:b/>
        </w:rPr>
        <w:t xml:space="preserve">during and </w:t>
      </w:r>
      <w:r w:rsidRPr="00203366">
        <w:rPr>
          <w:rFonts w:ascii="Arial" w:hAnsi="Arial" w:cs="Arial"/>
          <w:b/>
        </w:rPr>
        <w:t xml:space="preserve">outside of the school day, to protect pupils and themselves. </w:t>
      </w:r>
    </w:p>
    <w:p w14:paraId="2EC0A6B0" w14:textId="551154A5" w:rsidR="0093743F" w:rsidRPr="00203366" w:rsidRDefault="0093743F" w:rsidP="0093743F">
      <w:pPr>
        <w:rPr>
          <w:rFonts w:ascii="Arial" w:hAnsi="Arial" w:cs="Arial"/>
        </w:rPr>
      </w:pPr>
      <w:r w:rsidRPr="00203366">
        <w:rPr>
          <w:rFonts w:ascii="Arial" w:hAnsi="Arial" w:cs="Arial"/>
        </w:rPr>
        <w:t xml:space="preserve">The “Rule of Two” serves to protect staff and pupils in potentially vulnerable situations by ensuring that more than one adult is present when staff are meeting with a pupil </w:t>
      </w:r>
      <w:r w:rsidR="007F3AB9">
        <w:rPr>
          <w:rFonts w:ascii="Arial" w:hAnsi="Arial" w:cs="Arial"/>
        </w:rPr>
        <w:t xml:space="preserve">both during and </w:t>
      </w:r>
      <w:r w:rsidRPr="00203366">
        <w:rPr>
          <w:rFonts w:ascii="Arial" w:hAnsi="Arial" w:cs="Arial"/>
        </w:rPr>
        <w:t xml:space="preserve">outside of the school day. Staff should ensure there is at least one other person, preferably another adult, with them and the pupil at all times. If this is not possible, staff will consider alternative measures, such as having another pupil </w:t>
      </w:r>
      <w:r w:rsidR="006008FB" w:rsidRPr="00203366">
        <w:rPr>
          <w:rFonts w:ascii="Arial" w:hAnsi="Arial" w:cs="Arial"/>
        </w:rPr>
        <w:t xml:space="preserve">or staff member </w:t>
      </w:r>
      <w:r w:rsidRPr="00203366">
        <w:rPr>
          <w:rFonts w:ascii="Arial" w:hAnsi="Arial" w:cs="Arial"/>
        </w:rPr>
        <w:t>present, meeting in a public area</w:t>
      </w:r>
      <w:r w:rsidR="00E870B5" w:rsidRPr="00203366">
        <w:rPr>
          <w:rFonts w:ascii="Arial" w:hAnsi="Arial" w:cs="Arial"/>
        </w:rPr>
        <w:t xml:space="preserve"> within the school</w:t>
      </w:r>
      <w:r w:rsidR="006008FB" w:rsidRPr="00203366">
        <w:rPr>
          <w:rFonts w:ascii="Arial" w:hAnsi="Arial" w:cs="Arial"/>
        </w:rPr>
        <w:t xml:space="preserve"> (outside of the school would fall under recommendations 1 or </w:t>
      </w:r>
      <w:r w:rsidR="007F3AB9">
        <w:rPr>
          <w:rFonts w:ascii="Arial" w:hAnsi="Arial" w:cs="Arial"/>
        </w:rPr>
        <w:t>2</w:t>
      </w:r>
      <w:r w:rsidR="006008FB" w:rsidRPr="00203366">
        <w:rPr>
          <w:rFonts w:ascii="Arial" w:hAnsi="Arial" w:cs="Arial"/>
        </w:rPr>
        <w:t xml:space="preserve"> above)</w:t>
      </w:r>
      <w:r w:rsidRPr="00203366">
        <w:rPr>
          <w:rFonts w:ascii="Arial" w:hAnsi="Arial" w:cs="Arial"/>
        </w:rPr>
        <w:t xml:space="preserve">, and/or leaving their classroom or office door open. </w:t>
      </w:r>
    </w:p>
    <w:p w14:paraId="2FC788D4" w14:textId="77777777" w:rsidR="00203366" w:rsidRDefault="00203366" w:rsidP="0093743F">
      <w:pPr>
        <w:rPr>
          <w:rFonts w:ascii="Arial" w:hAnsi="Arial" w:cs="Arial"/>
          <w:b/>
          <w:caps/>
        </w:rPr>
      </w:pPr>
    </w:p>
    <w:p w14:paraId="14D8ED28" w14:textId="77777777" w:rsidR="0093743F" w:rsidRPr="00203366" w:rsidRDefault="0093743F" w:rsidP="0093743F">
      <w:pPr>
        <w:rPr>
          <w:rFonts w:ascii="Arial" w:hAnsi="Arial" w:cs="Arial"/>
          <w:b/>
          <w:caps/>
        </w:rPr>
      </w:pPr>
      <w:r w:rsidRPr="00203366">
        <w:rPr>
          <w:rFonts w:ascii="Arial" w:hAnsi="Arial" w:cs="Arial"/>
          <w:b/>
          <w:caps/>
        </w:rPr>
        <w:t>Duty to Report</w:t>
      </w:r>
    </w:p>
    <w:p w14:paraId="610EDD96" w14:textId="77777777" w:rsidR="0093743F" w:rsidRPr="00203366" w:rsidRDefault="0093743F" w:rsidP="0093743F">
      <w:pPr>
        <w:rPr>
          <w:rFonts w:ascii="Arial" w:hAnsi="Arial" w:cs="Arial"/>
        </w:rPr>
      </w:pPr>
      <w:r w:rsidRPr="00203366">
        <w:rPr>
          <w:rFonts w:ascii="Arial" w:hAnsi="Arial" w:cs="Arial"/>
        </w:rPr>
        <w:t>•</w:t>
      </w:r>
      <w:r w:rsidRPr="00203366">
        <w:rPr>
          <w:rFonts w:ascii="Arial" w:hAnsi="Arial" w:cs="Arial"/>
        </w:rPr>
        <w:tab/>
        <w:t xml:space="preserve">If a staff member finds themselves in a difficult situation related to boundaries, have questions related to the conduct outlined above, or have or questions on </w:t>
      </w:r>
      <w:r w:rsidR="00E870B5" w:rsidRPr="00203366">
        <w:rPr>
          <w:rFonts w:ascii="Arial" w:hAnsi="Arial" w:cs="Arial"/>
        </w:rPr>
        <w:t xml:space="preserve">any of the recommendations outlined in this reference guide, they are encouraged </w:t>
      </w:r>
      <w:r w:rsidRPr="00203366">
        <w:rPr>
          <w:rFonts w:ascii="Arial" w:hAnsi="Arial" w:cs="Arial"/>
        </w:rPr>
        <w:t xml:space="preserve">to consult their administrator and/or superintendent. </w:t>
      </w:r>
    </w:p>
    <w:p w14:paraId="1257BD54" w14:textId="3FC847EB" w:rsidR="0093743F" w:rsidRPr="00203366" w:rsidRDefault="0093743F" w:rsidP="0093743F">
      <w:pPr>
        <w:rPr>
          <w:rFonts w:ascii="Arial" w:hAnsi="Arial" w:cs="Arial"/>
        </w:rPr>
      </w:pPr>
      <w:r w:rsidRPr="00203366">
        <w:rPr>
          <w:rFonts w:ascii="Arial" w:hAnsi="Arial" w:cs="Arial"/>
        </w:rPr>
        <w:t>•</w:t>
      </w:r>
      <w:r w:rsidRPr="00203366">
        <w:rPr>
          <w:rFonts w:ascii="Arial" w:hAnsi="Arial" w:cs="Arial"/>
        </w:rPr>
        <w:tab/>
        <w:t>When any staff member becomes aware of or has reason to believe another staff</w:t>
      </w:r>
      <w:r w:rsidR="00E870B5" w:rsidRPr="00203366">
        <w:rPr>
          <w:rFonts w:ascii="Arial" w:hAnsi="Arial" w:cs="Arial"/>
        </w:rPr>
        <w:t xml:space="preserve"> member is violating acceptable</w:t>
      </w:r>
      <w:r w:rsidRPr="00203366">
        <w:rPr>
          <w:rFonts w:ascii="Arial" w:hAnsi="Arial" w:cs="Arial"/>
        </w:rPr>
        <w:t xml:space="preserve"> boundaries with a pupil, the staff must report the matter at the earliest possible time to their supervisor and/or superintendent. </w:t>
      </w:r>
      <w:r w:rsidR="007F3AB9">
        <w:rPr>
          <w:rFonts w:ascii="Arial" w:hAnsi="Arial" w:cs="Arial"/>
        </w:rPr>
        <w:t>N</w:t>
      </w:r>
      <w:r w:rsidR="00E870B5" w:rsidRPr="00203366">
        <w:rPr>
          <w:rFonts w:ascii="Arial" w:hAnsi="Arial" w:cs="Arial"/>
        </w:rPr>
        <w:t xml:space="preserve">ot doing so is a violation of legal obligations on the part of every staff member. </w:t>
      </w:r>
      <w:r w:rsidR="00E870B5" w:rsidRPr="00203366">
        <w:rPr>
          <w:rFonts w:ascii="Arial" w:hAnsi="Arial" w:cs="Arial"/>
          <w:i/>
        </w:rPr>
        <w:t xml:space="preserve">The Public Schools Act, The Criminal Code of Canada, and The Child and Family Services Act </w:t>
      </w:r>
      <w:r w:rsidR="00E870B5" w:rsidRPr="00203366">
        <w:rPr>
          <w:rFonts w:ascii="Arial" w:hAnsi="Arial" w:cs="Arial"/>
        </w:rPr>
        <w:t>each mandate duties for staff to report violations of acceptable boundaries according to the type of violation in question.</w:t>
      </w:r>
      <w:r w:rsidR="007F3AB9" w:rsidRPr="007F3AB9">
        <w:t xml:space="preserve"> </w:t>
      </w:r>
      <w:r w:rsidR="007F3AB9" w:rsidRPr="007F3AB9">
        <w:rPr>
          <w:rFonts w:ascii="Arial" w:hAnsi="Arial" w:cs="Arial"/>
        </w:rPr>
        <w:t xml:space="preserve">Other reporting procedures or obligations on the staff member may </w:t>
      </w:r>
      <w:r w:rsidR="007F3AB9">
        <w:rPr>
          <w:rFonts w:ascii="Arial" w:hAnsi="Arial" w:cs="Arial"/>
        </w:rPr>
        <w:t xml:space="preserve">also </w:t>
      </w:r>
      <w:r w:rsidR="007F3AB9" w:rsidRPr="007F3AB9">
        <w:rPr>
          <w:rFonts w:ascii="Arial" w:hAnsi="Arial" w:cs="Arial"/>
        </w:rPr>
        <w:t>be established by a school or division.</w:t>
      </w:r>
    </w:p>
    <w:p w14:paraId="4B070054" w14:textId="77777777" w:rsidR="0093743F" w:rsidRPr="00203366" w:rsidRDefault="0093743F" w:rsidP="0093743F">
      <w:pPr>
        <w:rPr>
          <w:rFonts w:ascii="Arial" w:hAnsi="Arial" w:cs="Arial"/>
        </w:rPr>
      </w:pPr>
      <w:r w:rsidRPr="00203366">
        <w:rPr>
          <w:rFonts w:ascii="Arial" w:hAnsi="Arial" w:cs="Arial"/>
        </w:rPr>
        <w:t>•</w:t>
      </w:r>
      <w:r w:rsidRPr="00203366">
        <w:rPr>
          <w:rFonts w:ascii="Arial" w:hAnsi="Arial" w:cs="Arial"/>
        </w:rPr>
        <w:tab/>
      </w:r>
      <w:r w:rsidR="00E870B5" w:rsidRPr="00203366">
        <w:rPr>
          <w:rFonts w:ascii="Arial" w:hAnsi="Arial" w:cs="Arial"/>
        </w:rPr>
        <w:t xml:space="preserve">It is strongly recommended that staff members </w:t>
      </w:r>
      <w:r w:rsidRPr="00203366">
        <w:rPr>
          <w:rFonts w:ascii="Arial" w:hAnsi="Arial" w:cs="Arial"/>
        </w:rPr>
        <w:t>consult with their supervisor if a pupil is, or may reasonably be perceived to be, infringing upon a staff member’s professional and/or personal boundaries, attempting to establish an inappropriate relationship, or engaging in conduct or behaviours that may compromise acceptable and appropr</w:t>
      </w:r>
      <w:r w:rsidR="006008FB" w:rsidRPr="00203366">
        <w:rPr>
          <w:rFonts w:ascii="Arial" w:hAnsi="Arial" w:cs="Arial"/>
        </w:rPr>
        <w:t xml:space="preserve">iate staff-pupil interactions. </w:t>
      </w:r>
      <w:r w:rsidRPr="00203366">
        <w:rPr>
          <w:rFonts w:ascii="Arial" w:hAnsi="Arial" w:cs="Arial"/>
        </w:rPr>
        <w:t xml:space="preserve"> </w:t>
      </w:r>
    </w:p>
    <w:p w14:paraId="4E267CD7" w14:textId="7884B6EF" w:rsidR="00AE1F93" w:rsidRPr="007F3AB9" w:rsidRDefault="0093743F" w:rsidP="0093743F">
      <w:pPr>
        <w:rPr>
          <w:rFonts w:ascii="Arial" w:hAnsi="Arial" w:cs="Arial"/>
        </w:rPr>
      </w:pPr>
      <w:r w:rsidRPr="00203366">
        <w:rPr>
          <w:rFonts w:ascii="Arial" w:hAnsi="Arial" w:cs="Arial"/>
        </w:rPr>
        <w:t>•</w:t>
      </w:r>
      <w:r w:rsidRPr="00203366">
        <w:rPr>
          <w:rFonts w:ascii="Arial" w:hAnsi="Arial" w:cs="Arial"/>
        </w:rPr>
        <w:tab/>
      </w:r>
      <w:r w:rsidR="006008FB" w:rsidRPr="00203366">
        <w:rPr>
          <w:rFonts w:ascii="Arial" w:hAnsi="Arial" w:cs="Arial"/>
        </w:rPr>
        <w:t>It is strongly recommended that s</w:t>
      </w:r>
      <w:r w:rsidRPr="00203366">
        <w:rPr>
          <w:rFonts w:ascii="Arial" w:hAnsi="Arial" w:cs="Arial"/>
        </w:rPr>
        <w:t>taff, pupils, parents/guardians or visitors notify a staff supervisor and/or divisional superintendent</w:t>
      </w:r>
      <w:r w:rsidR="006008FB" w:rsidRPr="00203366">
        <w:rPr>
          <w:rFonts w:ascii="Arial" w:hAnsi="Arial" w:cs="Arial"/>
        </w:rPr>
        <w:t>,</w:t>
      </w:r>
      <w:r w:rsidRPr="00203366">
        <w:rPr>
          <w:rFonts w:ascii="Arial" w:hAnsi="Arial" w:cs="Arial"/>
        </w:rPr>
        <w:t xml:space="preserve"> if they believe a staff member may have engaged in or is engaging in conduct that may violate this policy.</w:t>
      </w:r>
    </w:p>
    <w:p w14:paraId="4F08951E" w14:textId="77777777" w:rsidR="007F3AB9" w:rsidRDefault="007F3AB9" w:rsidP="0093743F">
      <w:pPr>
        <w:rPr>
          <w:rFonts w:ascii="Arial" w:hAnsi="Arial" w:cs="Arial"/>
          <w:b/>
          <w:caps/>
        </w:rPr>
      </w:pPr>
    </w:p>
    <w:p w14:paraId="35902EA8" w14:textId="142448C6" w:rsidR="006008FB" w:rsidRPr="00203366" w:rsidRDefault="006008FB" w:rsidP="0093743F">
      <w:pPr>
        <w:rPr>
          <w:rFonts w:ascii="Arial" w:hAnsi="Arial" w:cs="Arial"/>
          <w:b/>
          <w:caps/>
        </w:rPr>
      </w:pPr>
      <w:r w:rsidRPr="00203366">
        <w:rPr>
          <w:rFonts w:ascii="Arial" w:hAnsi="Arial" w:cs="Arial"/>
          <w:b/>
          <w:caps/>
        </w:rPr>
        <w:t>Further considerations for school and divisional administrators</w:t>
      </w:r>
    </w:p>
    <w:p w14:paraId="775AA1BE" w14:textId="77777777" w:rsidR="006008FB" w:rsidRPr="00203366" w:rsidRDefault="006008FB" w:rsidP="0093743F">
      <w:pPr>
        <w:rPr>
          <w:rFonts w:ascii="Arial" w:hAnsi="Arial" w:cs="Arial"/>
        </w:rPr>
      </w:pPr>
      <w:r w:rsidRPr="00203366">
        <w:rPr>
          <w:rFonts w:ascii="Arial" w:hAnsi="Arial" w:cs="Arial"/>
        </w:rPr>
        <w:t xml:space="preserve">The above recommendations may serve as a compass for identifying specific types of boundaries or behaviours that a school or school division may feel would best be addressed through the formal adoption or implementation of policy or procedure to guide best practice in your school or division. If any school or division wishes to pursue such formal amendments to their policy or procedures regarding any of the acceptable behaviours and/or boundaries outlined in this reference guide, please contact– </w:t>
      </w:r>
    </w:p>
    <w:p w14:paraId="6AFBF77F" w14:textId="77777777" w:rsidR="006008FB" w:rsidRPr="00203366" w:rsidRDefault="006008FB" w:rsidP="00203366">
      <w:pPr>
        <w:spacing w:after="0" w:line="240" w:lineRule="auto"/>
        <w:jc w:val="center"/>
        <w:rPr>
          <w:rFonts w:ascii="Arial" w:hAnsi="Arial" w:cs="Arial"/>
          <w:sz w:val="20"/>
          <w:szCs w:val="20"/>
        </w:rPr>
      </w:pPr>
      <w:r w:rsidRPr="00203366">
        <w:rPr>
          <w:rFonts w:ascii="Arial" w:hAnsi="Arial" w:cs="Arial"/>
          <w:sz w:val="20"/>
          <w:szCs w:val="20"/>
        </w:rPr>
        <w:t>The Manitoba School Boards Association</w:t>
      </w:r>
    </w:p>
    <w:p w14:paraId="5F52BE8B" w14:textId="77777777" w:rsidR="006008FB" w:rsidRPr="00203366" w:rsidRDefault="006008FB" w:rsidP="00203366">
      <w:pPr>
        <w:spacing w:after="0" w:line="240" w:lineRule="auto"/>
        <w:jc w:val="center"/>
        <w:rPr>
          <w:rFonts w:ascii="Arial" w:hAnsi="Arial" w:cs="Arial"/>
          <w:sz w:val="20"/>
          <w:szCs w:val="20"/>
        </w:rPr>
      </w:pPr>
      <w:r w:rsidRPr="00203366">
        <w:rPr>
          <w:rFonts w:ascii="Arial" w:hAnsi="Arial" w:cs="Arial"/>
          <w:sz w:val="20"/>
          <w:szCs w:val="20"/>
        </w:rPr>
        <w:t>191 Provencher Boulevard</w:t>
      </w:r>
    </w:p>
    <w:p w14:paraId="0464BAA2" w14:textId="77777777" w:rsidR="006008FB" w:rsidRPr="00203366" w:rsidRDefault="006008FB" w:rsidP="00203366">
      <w:pPr>
        <w:spacing w:after="0" w:line="240" w:lineRule="auto"/>
        <w:jc w:val="center"/>
        <w:rPr>
          <w:rFonts w:ascii="Arial" w:hAnsi="Arial" w:cs="Arial"/>
          <w:sz w:val="20"/>
          <w:szCs w:val="20"/>
        </w:rPr>
      </w:pPr>
      <w:r w:rsidRPr="00203366">
        <w:rPr>
          <w:rFonts w:ascii="Arial" w:hAnsi="Arial" w:cs="Arial"/>
          <w:sz w:val="20"/>
          <w:szCs w:val="20"/>
        </w:rPr>
        <w:t>Winnipeg, MB R2H 0G4</w:t>
      </w:r>
    </w:p>
    <w:p w14:paraId="27588E0D" w14:textId="77777777" w:rsidR="00203366" w:rsidRDefault="00203366" w:rsidP="00203366">
      <w:pPr>
        <w:jc w:val="center"/>
        <w:rPr>
          <w:rFonts w:ascii="Arial" w:hAnsi="Arial" w:cs="Arial"/>
          <w:b/>
          <w:sz w:val="20"/>
          <w:szCs w:val="20"/>
        </w:rPr>
      </w:pPr>
    </w:p>
    <w:p w14:paraId="0B4E6137" w14:textId="77777777" w:rsidR="00203366" w:rsidRDefault="00203366" w:rsidP="00203366">
      <w:pPr>
        <w:jc w:val="center"/>
        <w:rPr>
          <w:rFonts w:ascii="Arial" w:hAnsi="Arial" w:cs="Arial"/>
          <w:b/>
          <w:sz w:val="20"/>
          <w:szCs w:val="20"/>
        </w:rPr>
      </w:pPr>
      <w:r w:rsidRPr="00203366">
        <w:rPr>
          <w:rFonts w:ascii="Arial" w:hAnsi="Arial" w:cs="Arial"/>
          <w:b/>
          <w:sz w:val="20"/>
          <w:szCs w:val="20"/>
        </w:rPr>
        <w:t>Telephone–</w:t>
      </w:r>
      <w:r w:rsidRPr="00203366">
        <w:rPr>
          <w:rFonts w:ascii="Arial" w:hAnsi="Arial" w:cs="Arial"/>
          <w:sz w:val="20"/>
          <w:szCs w:val="20"/>
        </w:rPr>
        <w:t xml:space="preserve"> Winnipeg: (204) 233-1595 / Toll Free: 1-800-262-8836</w:t>
      </w:r>
    </w:p>
    <w:p w14:paraId="58F44250" w14:textId="77777777" w:rsidR="00203366" w:rsidRPr="00203366" w:rsidRDefault="00203366" w:rsidP="00203366">
      <w:pPr>
        <w:jc w:val="center"/>
        <w:rPr>
          <w:rFonts w:ascii="Arial" w:hAnsi="Arial" w:cs="Arial"/>
          <w:b/>
          <w:sz w:val="20"/>
          <w:szCs w:val="20"/>
        </w:rPr>
      </w:pPr>
      <w:r>
        <w:rPr>
          <w:rFonts w:ascii="Arial" w:hAnsi="Arial" w:cs="Arial"/>
          <w:b/>
          <w:sz w:val="20"/>
          <w:szCs w:val="20"/>
        </w:rPr>
        <w:t xml:space="preserve">E-mail: </w:t>
      </w:r>
      <w:hyperlink r:id="rId8" w:history="1">
        <w:r w:rsidR="006008FB" w:rsidRPr="00203366">
          <w:rPr>
            <w:rStyle w:val="Hyperlink"/>
            <w:rFonts w:ascii="Arial" w:hAnsi="Arial" w:cs="Arial"/>
            <w:b/>
            <w:sz w:val="20"/>
            <w:szCs w:val="20"/>
          </w:rPr>
          <w:t>webmaster@mbschoolboards.ca</w:t>
        </w:r>
      </w:hyperlink>
    </w:p>
    <w:p w14:paraId="7C33A458" w14:textId="77777777" w:rsidR="00F2788A" w:rsidRDefault="00F2788A" w:rsidP="0093743F">
      <w:pPr>
        <w:rPr>
          <w:rFonts w:ascii="Arial" w:hAnsi="Arial" w:cs="Arial"/>
          <w:b/>
        </w:rPr>
      </w:pPr>
    </w:p>
    <w:p w14:paraId="2DA0CDE8" w14:textId="164F5319" w:rsidR="0093743F" w:rsidRPr="00203366" w:rsidRDefault="0093743F" w:rsidP="0093743F">
      <w:pPr>
        <w:rPr>
          <w:rFonts w:ascii="Arial" w:hAnsi="Arial" w:cs="Arial"/>
          <w:b/>
        </w:rPr>
      </w:pPr>
      <w:r w:rsidRPr="00203366">
        <w:rPr>
          <w:rFonts w:ascii="Arial" w:hAnsi="Arial" w:cs="Arial"/>
          <w:b/>
        </w:rPr>
        <w:t xml:space="preserve">ADDITIONAL </w:t>
      </w:r>
      <w:r w:rsidR="00E870B5" w:rsidRPr="00203366">
        <w:rPr>
          <w:rFonts w:ascii="Arial" w:hAnsi="Arial" w:cs="Arial"/>
          <w:b/>
        </w:rPr>
        <w:t xml:space="preserve">READINGS AND </w:t>
      </w:r>
      <w:r w:rsidRPr="00203366">
        <w:rPr>
          <w:rFonts w:ascii="Arial" w:hAnsi="Arial" w:cs="Arial"/>
          <w:b/>
        </w:rPr>
        <w:t>RESOURCES</w:t>
      </w:r>
    </w:p>
    <w:p w14:paraId="0D0804C4" w14:textId="77777777" w:rsidR="00AE49D8" w:rsidRPr="007F3AB9" w:rsidRDefault="006008FB" w:rsidP="006008FB">
      <w:pPr>
        <w:pStyle w:val="CommentText"/>
        <w:numPr>
          <w:ilvl w:val="0"/>
          <w:numId w:val="1"/>
        </w:numPr>
        <w:spacing w:after="0"/>
        <w:rPr>
          <w:rFonts w:ascii="Arial" w:hAnsi="Arial" w:cs="Arial"/>
        </w:rPr>
      </w:pPr>
      <w:r w:rsidRPr="007F3AB9">
        <w:rPr>
          <w:rFonts w:ascii="Arial" w:hAnsi="Arial" w:cs="Arial"/>
          <w:b/>
          <w:i/>
        </w:rPr>
        <w:t>The Public Schools Act</w:t>
      </w:r>
      <w:r w:rsidRPr="007F3AB9">
        <w:rPr>
          <w:rFonts w:ascii="Arial" w:hAnsi="Arial" w:cs="Arial"/>
          <w:i/>
        </w:rPr>
        <w:t xml:space="preserve">, </w:t>
      </w:r>
      <w:r w:rsidRPr="007F3AB9">
        <w:rPr>
          <w:rFonts w:ascii="Arial" w:hAnsi="Arial" w:cs="Arial"/>
        </w:rPr>
        <w:t>sections 47.1.1(1) to 47.1.1(7), 47.1.2(1)</w:t>
      </w:r>
      <w:r w:rsidRPr="007F3AB9">
        <w:rPr>
          <w:rFonts w:ascii="Arial" w:hAnsi="Arial" w:cs="Arial"/>
          <w:i/>
        </w:rPr>
        <w:t xml:space="preserve"> </w:t>
      </w:r>
    </w:p>
    <w:p w14:paraId="07AB919F" w14:textId="77777777" w:rsidR="006008FB" w:rsidRPr="007F3AB9" w:rsidRDefault="00AE49D8" w:rsidP="00AE49D8">
      <w:pPr>
        <w:pStyle w:val="CommentText"/>
        <w:spacing w:after="0"/>
        <w:ind w:left="720"/>
        <w:rPr>
          <w:rFonts w:ascii="Arial" w:hAnsi="Arial" w:cs="Arial"/>
        </w:rPr>
      </w:pPr>
      <w:r w:rsidRPr="007F3AB9">
        <w:rPr>
          <w:rFonts w:ascii="Arial" w:hAnsi="Arial" w:cs="Arial"/>
        </w:rPr>
        <w:t xml:space="preserve">Bilingual: </w:t>
      </w:r>
      <w:hyperlink r:id="rId9" w:history="1">
        <w:r w:rsidR="006008FB" w:rsidRPr="007F3AB9">
          <w:rPr>
            <w:rStyle w:val="Hyperlink"/>
            <w:rFonts w:ascii="Arial" w:hAnsi="Arial" w:cs="Arial"/>
          </w:rPr>
          <w:t>https://web2.gov.mb.ca/laws/statutes/ccsm/_pdf.php?cap=p250</w:t>
        </w:r>
      </w:hyperlink>
      <w:r w:rsidR="006008FB" w:rsidRPr="007F3AB9">
        <w:rPr>
          <w:rFonts w:ascii="Arial" w:hAnsi="Arial" w:cs="Arial"/>
        </w:rPr>
        <w:t xml:space="preserve"> </w:t>
      </w:r>
    </w:p>
    <w:p w14:paraId="5BFE4000" w14:textId="77777777" w:rsidR="00AC5A96" w:rsidRPr="007F3AB9" w:rsidRDefault="00AC5A96" w:rsidP="00AC5A96">
      <w:pPr>
        <w:pStyle w:val="ListParagraph"/>
        <w:spacing w:after="0" w:line="240" w:lineRule="auto"/>
        <w:rPr>
          <w:rFonts w:ascii="Arial" w:hAnsi="Arial" w:cs="Arial"/>
          <w:sz w:val="20"/>
          <w:szCs w:val="20"/>
        </w:rPr>
      </w:pPr>
    </w:p>
    <w:p w14:paraId="43EA2587" w14:textId="77777777" w:rsidR="00AE49D8" w:rsidRPr="007F3AB9" w:rsidRDefault="006008FB" w:rsidP="006008FB">
      <w:pPr>
        <w:pStyle w:val="ListParagraph"/>
        <w:numPr>
          <w:ilvl w:val="0"/>
          <w:numId w:val="1"/>
        </w:numPr>
        <w:spacing w:after="0" w:line="240" w:lineRule="auto"/>
        <w:rPr>
          <w:rFonts w:ascii="Arial" w:hAnsi="Arial" w:cs="Arial"/>
          <w:sz w:val="20"/>
          <w:szCs w:val="20"/>
        </w:rPr>
      </w:pPr>
      <w:r w:rsidRPr="007F3AB9">
        <w:rPr>
          <w:rFonts w:ascii="Arial" w:hAnsi="Arial" w:cs="Arial"/>
          <w:b/>
          <w:sz w:val="20"/>
          <w:szCs w:val="20"/>
        </w:rPr>
        <w:t>Manitoba Regulation 37/2012</w:t>
      </w:r>
      <w:r w:rsidRPr="007F3AB9">
        <w:rPr>
          <w:rFonts w:ascii="Arial" w:hAnsi="Arial" w:cs="Arial"/>
          <w:i/>
          <w:sz w:val="20"/>
          <w:szCs w:val="20"/>
        </w:rPr>
        <w:t xml:space="preserve"> (Reporting Bullying) </w:t>
      </w:r>
    </w:p>
    <w:p w14:paraId="08AE8A9B" w14:textId="251AE4A0" w:rsidR="006008FB" w:rsidRPr="007F3AB9" w:rsidRDefault="00AE49D8" w:rsidP="00AE49D8">
      <w:pPr>
        <w:spacing w:after="0" w:line="240" w:lineRule="auto"/>
        <w:rPr>
          <w:rFonts w:ascii="Arial" w:hAnsi="Arial" w:cs="Arial"/>
          <w:sz w:val="20"/>
          <w:szCs w:val="20"/>
        </w:rPr>
      </w:pPr>
      <w:r w:rsidRPr="007F3AB9">
        <w:rPr>
          <w:rFonts w:ascii="Arial" w:hAnsi="Arial" w:cs="Arial"/>
          <w:sz w:val="20"/>
          <w:szCs w:val="20"/>
        </w:rPr>
        <w:t xml:space="preserve">            Bilingual:</w:t>
      </w:r>
      <w:r w:rsidRPr="007F3AB9">
        <w:rPr>
          <w:rFonts w:ascii="Arial" w:hAnsi="Arial" w:cs="Arial"/>
          <w:i/>
          <w:sz w:val="20"/>
          <w:szCs w:val="20"/>
        </w:rPr>
        <w:t xml:space="preserve"> </w:t>
      </w:r>
      <w:hyperlink r:id="rId10" w:history="1">
        <w:r w:rsidR="006008FB" w:rsidRPr="007F3AB9">
          <w:rPr>
            <w:rStyle w:val="Hyperlink"/>
            <w:rFonts w:ascii="Arial" w:hAnsi="Arial" w:cs="Arial"/>
            <w:sz w:val="20"/>
            <w:szCs w:val="20"/>
          </w:rPr>
          <w:t>https://web2.gov.mb.ca/laws/regs/current/_pdf-regs.php?reg=37/2012</w:t>
        </w:r>
      </w:hyperlink>
      <w:r w:rsidR="006008FB" w:rsidRPr="007F3AB9">
        <w:rPr>
          <w:rFonts w:ascii="Arial" w:hAnsi="Arial" w:cs="Arial"/>
          <w:sz w:val="20"/>
          <w:szCs w:val="20"/>
        </w:rPr>
        <w:t xml:space="preserve"> </w:t>
      </w:r>
    </w:p>
    <w:p w14:paraId="2B0818A1" w14:textId="77777777" w:rsidR="00AC5A96" w:rsidRPr="007F3AB9" w:rsidRDefault="00AC5A96" w:rsidP="00AC5A96">
      <w:pPr>
        <w:pStyle w:val="ListParagraph"/>
        <w:spacing w:after="0" w:line="240" w:lineRule="auto"/>
        <w:rPr>
          <w:rFonts w:ascii="Arial" w:hAnsi="Arial" w:cs="Arial"/>
          <w:i/>
          <w:sz w:val="20"/>
          <w:szCs w:val="20"/>
        </w:rPr>
      </w:pPr>
    </w:p>
    <w:p w14:paraId="70A5946E" w14:textId="77777777" w:rsidR="006008FB" w:rsidRPr="007F3AB9" w:rsidRDefault="006008FB" w:rsidP="006008FB">
      <w:pPr>
        <w:pStyle w:val="ListParagraph"/>
        <w:numPr>
          <w:ilvl w:val="0"/>
          <w:numId w:val="1"/>
        </w:numPr>
        <w:spacing w:after="0" w:line="240" w:lineRule="auto"/>
        <w:rPr>
          <w:rFonts w:ascii="Arial" w:hAnsi="Arial" w:cs="Arial"/>
          <w:i/>
          <w:sz w:val="20"/>
          <w:szCs w:val="20"/>
        </w:rPr>
      </w:pPr>
      <w:r w:rsidRPr="007F3AB9">
        <w:rPr>
          <w:rFonts w:ascii="Arial" w:hAnsi="Arial" w:cs="Arial"/>
          <w:b/>
          <w:i/>
          <w:sz w:val="20"/>
          <w:szCs w:val="20"/>
        </w:rPr>
        <w:t>The Child and Family Services Act</w:t>
      </w:r>
      <w:r w:rsidRPr="007F3AB9">
        <w:rPr>
          <w:rFonts w:ascii="Arial" w:hAnsi="Arial" w:cs="Arial"/>
          <w:i/>
          <w:sz w:val="20"/>
          <w:szCs w:val="20"/>
        </w:rPr>
        <w:t xml:space="preserve">, </w:t>
      </w:r>
      <w:r w:rsidRPr="007F3AB9">
        <w:rPr>
          <w:rFonts w:ascii="Arial" w:hAnsi="Arial" w:cs="Arial"/>
          <w:sz w:val="20"/>
          <w:szCs w:val="20"/>
        </w:rPr>
        <w:t>sections 17, 18</w:t>
      </w:r>
    </w:p>
    <w:p w14:paraId="1B3C25CB" w14:textId="77777777" w:rsidR="006008FB" w:rsidRPr="007F3AB9" w:rsidRDefault="00AE49D8" w:rsidP="006008FB">
      <w:pPr>
        <w:pStyle w:val="ListParagraph"/>
        <w:spacing w:after="0" w:line="240" w:lineRule="auto"/>
        <w:rPr>
          <w:rFonts w:ascii="Arial" w:hAnsi="Arial" w:cs="Arial"/>
          <w:sz w:val="20"/>
          <w:szCs w:val="20"/>
        </w:rPr>
      </w:pPr>
      <w:r w:rsidRPr="007F3AB9">
        <w:rPr>
          <w:rFonts w:ascii="Arial" w:hAnsi="Arial" w:cs="Arial"/>
          <w:sz w:val="20"/>
          <w:szCs w:val="20"/>
        </w:rPr>
        <w:t xml:space="preserve">Bilingual: </w:t>
      </w:r>
      <w:hyperlink r:id="rId11" w:history="1">
        <w:r w:rsidR="006008FB" w:rsidRPr="007F3AB9">
          <w:rPr>
            <w:rStyle w:val="Hyperlink"/>
            <w:rFonts w:ascii="Arial" w:hAnsi="Arial" w:cs="Arial"/>
            <w:sz w:val="20"/>
            <w:szCs w:val="20"/>
          </w:rPr>
          <w:t>https://web2.gov.mb.ca/laws/statutes/ccsm/_pdf.php?cap=c80</w:t>
        </w:r>
      </w:hyperlink>
      <w:r w:rsidR="006008FB" w:rsidRPr="007F3AB9">
        <w:rPr>
          <w:rFonts w:ascii="Arial" w:hAnsi="Arial" w:cs="Arial"/>
          <w:sz w:val="20"/>
          <w:szCs w:val="20"/>
        </w:rPr>
        <w:t xml:space="preserve"> </w:t>
      </w:r>
    </w:p>
    <w:p w14:paraId="6D828A86" w14:textId="77777777" w:rsidR="00AC5A96" w:rsidRPr="007F3AB9" w:rsidRDefault="00AC5A96" w:rsidP="00AC5A96">
      <w:pPr>
        <w:pStyle w:val="ListParagraph"/>
        <w:spacing w:after="0" w:line="240" w:lineRule="auto"/>
        <w:rPr>
          <w:rFonts w:ascii="Arial" w:hAnsi="Arial" w:cs="Arial"/>
          <w:i/>
          <w:sz w:val="20"/>
          <w:szCs w:val="20"/>
        </w:rPr>
      </w:pPr>
    </w:p>
    <w:p w14:paraId="44093635" w14:textId="77777777" w:rsidR="006008FB" w:rsidRPr="007F3AB9" w:rsidRDefault="006008FB" w:rsidP="006008FB">
      <w:pPr>
        <w:pStyle w:val="ListParagraph"/>
        <w:numPr>
          <w:ilvl w:val="0"/>
          <w:numId w:val="1"/>
        </w:numPr>
        <w:spacing w:after="0" w:line="240" w:lineRule="auto"/>
        <w:rPr>
          <w:rFonts w:ascii="Arial" w:hAnsi="Arial" w:cs="Arial"/>
          <w:i/>
          <w:sz w:val="20"/>
          <w:szCs w:val="20"/>
        </w:rPr>
      </w:pPr>
      <w:r w:rsidRPr="007F3AB9">
        <w:rPr>
          <w:rFonts w:ascii="Arial" w:hAnsi="Arial" w:cs="Arial"/>
          <w:b/>
          <w:i/>
          <w:sz w:val="20"/>
          <w:szCs w:val="20"/>
        </w:rPr>
        <w:t>Criminal Code of Canada</w:t>
      </w:r>
      <w:r w:rsidR="00F15ECF" w:rsidRPr="007F3AB9">
        <w:rPr>
          <w:rFonts w:ascii="Arial" w:hAnsi="Arial" w:cs="Arial"/>
          <w:sz w:val="20"/>
          <w:szCs w:val="20"/>
        </w:rPr>
        <w:t xml:space="preserve">, sections </w:t>
      </w:r>
      <w:r w:rsidR="00AE49D8" w:rsidRPr="007F3AB9">
        <w:rPr>
          <w:rFonts w:ascii="Arial" w:hAnsi="Arial" w:cs="Arial"/>
          <w:sz w:val="20"/>
          <w:szCs w:val="20"/>
        </w:rPr>
        <w:t>153, 273.1(2)(c), PARTS V and VIII</w:t>
      </w:r>
    </w:p>
    <w:p w14:paraId="30716F17" w14:textId="77777777" w:rsidR="00AC5A96" w:rsidRPr="007F3AB9" w:rsidRDefault="00F15ECF" w:rsidP="00F15ECF">
      <w:pPr>
        <w:spacing w:after="0" w:line="240" w:lineRule="auto"/>
        <w:ind w:left="720"/>
        <w:rPr>
          <w:rFonts w:ascii="Arial" w:hAnsi="Arial" w:cs="Arial"/>
          <w:sz w:val="20"/>
          <w:szCs w:val="20"/>
        </w:rPr>
      </w:pPr>
      <w:r w:rsidRPr="007F3AB9">
        <w:rPr>
          <w:rFonts w:ascii="Arial" w:hAnsi="Arial" w:cs="Arial"/>
          <w:sz w:val="20"/>
          <w:szCs w:val="20"/>
        </w:rPr>
        <w:t xml:space="preserve">English: </w:t>
      </w:r>
      <w:hyperlink r:id="rId12" w:history="1">
        <w:r w:rsidRPr="007F3AB9">
          <w:rPr>
            <w:rStyle w:val="Hyperlink"/>
            <w:rFonts w:ascii="Arial" w:hAnsi="Arial" w:cs="Arial"/>
            <w:sz w:val="20"/>
            <w:szCs w:val="20"/>
          </w:rPr>
          <w:t>https://www.laws-lois.justice.gc.ca/eng/acts/C-46/index.html</w:t>
        </w:r>
      </w:hyperlink>
    </w:p>
    <w:p w14:paraId="0ABF850C" w14:textId="77777777" w:rsidR="00F15ECF" w:rsidRPr="007F3AB9" w:rsidRDefault="00F15ECF" w:rsidP="00F15ECF">
      <w:pPr>
        <w:spacing w:after="0" w:line="240" w:lineRule="auto"/>
        <w:ind w:left="720"/>
        <w:rPr>
          <w:rFonts w:ascii="Arial" w:hAnsi="Arial" w:cs="Arial"/>
          <w:sz w:val="20"/>
          <w:szCs w:val="20"/>
        </w:rPr>
      </w:pPr>
      <w:r w:rsidRPr="007F3AB9">
        <w:rPr>
          <w:rFonts w:ascii="Arial" w:hAnsi="Arial" w:cs="Arial"/>
          <w:sz w:val="20"/>
          <w:szCs w:val="20"/>
        </w:rPr>
        <w:t xml:space="preserve">Français: </w:t>
      </w:r>
      <w:hyperlink r:id="rId13" w:history="1">
        <w:r w:rsidRPr="007F3AB9">
          <w:rPr>
            <w:rStyle w:val="Hyperlink"/>
            <w:rFonts w:ascii="Arial" w:hAnsi="Arial" w:cs="Arial"/>
            <w:sz w:val="20"/>
            <w:szCs w:val="20"/>
          </w:rPr>
          <w:t>https://www.laws-lois.justice.gc.ca/fra/lois/c-46/index.html</w:t>
        </w:r>
      </w:hyperlink>
      <w:r w:rsidRPr="007F3AB9">
        <w:rPr>
          <w:rFonts w:ascii="Arial" w:hAnsi="Arial" w:cs="Arial"/>
          <w:sz w:val="20"/>
          <w:szCs w:val="20"/>
        </w:rPr>
        <w:t xml:space="preserve"> </w:t>
      </w:r>
    </w:p>
    <w:p w14:paraId="705FDFF8" w14:textId="77777777" w:rsidR="00F15ECF" w:rsidRPr="007F3AB9" w:rsidRDefault="00F15ECF" w:rsidP="00F15ECF">
      <w:pPr>
        <w:spacing w:after="0" w:line="240" w:lineRule="auto"/>
        <w:ind w:left="720"/>
        <w:rPr>
          <w:rFonts w:ascii="Arial" w:hAnsi="Arial" w:cs="Arial"/>
          <w:i/>
          <w:sz w:val="20"/>
          <w:szCs w:val="20"/>
        </w:rPr>
      </w:pPr>
    </w:p>
    <w:p w14:paraId="2920194B" w14:textId="77777777" w:rsidR="00203366" w:rsidRPr="007F3AB9" w:rsidRDefault="006008FB" w:rsidP="00203366">
      <w:pPr>
        <w:pStyle w:val="ListParagraph"/>
        <w:numPr>
          <w:ilvl w:val="0"/>
          <w:numId w:val="1"/>
        </w:numPr>
        <w:spacing w:after="0" w:line="240" w:lineRule="auto"/>
        <w:rPr>
          <w:rFonts w:ascii="Arial" w:hAnsi="Arial" w:cs="Arial"/>
          <w:b/>
          <w:sz w:val="20"/>
          <w:szCs w:val="20"/>
        </w:rPr>
      </w:pPr>
      <w:r w:rsidRPr="007F3AB9">
        <w:rPr>
          <w:rFonts w:ascii="Arial" w:hAnsi="Arial" w:cs="Arial"/>
          <w:b/>
          <w:sz w:val="20"/>
          <w:szCs w:val="20"/>
        </w:rPr>
        <w:t xml:space="preserve">Universal Code of Conduct to Prevent and Address Maltreatment in Sport </w:t>
      </w:r>
    </w:p>
    <w:p w14:paraId="4F7710D0" w14:textId="77777777" w:rsidR="006008FB" w:rsidRPr="007F3AB9" w:rsidRDefault="00203366" w:rsidP="00203366">
      <w:pPr>
        <w:pStyle w:val="ListParagraph"/>
        <w:spacing w:after="0" w:line="240" w:lineRule="auto"/>
        <w:rPr>
          <w:rFonts w:ascii="Arial" w:hAnsi="Arial" w:cs="Arial"/>
          <w:sz w:val="20"/>
          <w:szCs w:val="20"/>
        </w:rPr>
      </w:pPr>
      <w:r w:rsidRPr="007F3AB9">
        <w:rPr>
          <w:rFonts w:ascii="Arial" w:hAnsi="Arial" w:cs="Arial"/>
          <w:sz w:val="20"/>
          <w:szCs w:val="20"/>
        </w:rPr>
        <w:t xml:space="preserve">English: </w:t>
      </w:r>
      <w:hyperlink r:id="rId14" w:history="1">
        <w:r w:rsidR="006008FB" w:rsidRPr="007F3AB9">
          <w:rPr>
            <w:rStyle w:val="Hyperlink"/>
            <w:rFonts w:ascii="Arial" w:hAnsi="Arial" w:cs="Arial"/>
            <w:sz w:val="20"/>
            <w:szCs w:val="20"/>
          </w:rPr>
          <w:t>https://sportintegritycommissioner.ca/files/UCCMS-v6.0-20220531.pdf</w:t>
        </w:r>
      </w:hyperlink>
      <w:r w:rsidR="006008FB" w:rsidRPr="007F3AB9">
        <w:rPr>
          <w:rFonts w:ascii="Arial" w:hAnsi="Arial" w:cs="Arial"/>
          <w:sz w:val="20"/>
          <w:szCs w:val="20"/>
        </w:rPr>
        <w:t xml:space="preserve"> </w:t>
      </w:r>
    </w:p>
    <w:p w14:paraId="25CCC8BE" w14:textId="77777777" w:rsidR="00203366" w:rsidRPr="007F3AB9" w:rsidRDefault="00203366" w:rsidP="00203366">
      <w:pPr>
        <w:pStyle w:val="ListParagraph"/>
        <w:spacing w:after="0" w:line="240" w:lineRule="auto"/>
        <w:rPr>
          <w:rFonts w:ascii="Arial" w:hAnsi="Arial" w:cs="Arial"/>
          <w:sz w:val="20"/>
          <w:szCs w:val="20"/>
        </w:rPr>
      </w:pPr>
      <w:r w:rsidRPr="007F3AB9">
        <w:rPr>
          <w:rFonts w:ascii="Arial" w:hAnsi="Arial" w:cs="Arial"/>
          <w:sz w:val="20"/>
          <w:szCs w:val="20"/>
        </w:rPr>
        <w:t xml:space="preserve">Français: </w:t>
      </w:r>
      <w:hyperlink r:id="rId15" w:history="1">
        <w:r w:rsidRPr="007F3AB9">
          <w:rPr>
            <w:rStyle w:val="Hyperlink"/>
            <w:rFonts w:ascii="Arial" w:hAnsi="Arial" w:cs="Arial"/>
            <w:sz w:val="20"/>
            <w:szCs w:val="20"/>
          </w:rPr>
          <w:t>https://commissaireintegritesport.ca/files/CCUMS-v6.0-20220531.pdf</w:t>
        </w:r>
      </w:hyperlink>
      <w:r w:rsidRPr="007F3AB9">
        <w:rPr>
          <w:rFonts w:ascii="Arial" w:hAnsi="Arial" w:cs="Arial"/>
          <w:sz w:val="20"/>
          <w:szCs w:val="20"/>
        </w:rPr>
        <w:t xml:space="preserve"> </w:t>
      </w:r>
    </w:p>
    <w:p w14:paraId="3C3DD7F2" w14:textId="77777777" w:rsidR="006008FB" w:rsidRPr="007F3AB9" w:rsidRDefault="006008FB" w:rsidP="00F15ECF">
      <w:pPr>
        <w:spacing w:after="0" w:line="240" w:lineRule="auto"/>
        <w:ind w:left="360"/>
        <w:rPr>
          <w:rFonts w:ascii="Arial" w:hAnsi="Arial" w:cs="Arial"/>
          <w:sz w:val="20"/>
          <w:szCs w:val="20"/>
        </w:rPr>
      </w:pPr>
    </w:p>
    <w:p w14:paraId="2B923E39" w14:textId="13C19430" w:rsidR="00F15ECF" w:rsidRPr="007F3AB9" w:rsidRDefault="00AE49D8" w:rsidP="006008FB">
      <w:pPr>
        <w:pStyle w:val="ListParagraph"/>
        <w:numPr>
          <w:ilvl w:val="0"/>
          <w:numId w:val="1"/>
        </w:numPr>
        <w:spacing w:after="0" w:line="240" w:lineRule="auto"/>
        <w:rPr>
          <w:rFonts w:ascii="Arial" w:hAnsi="Arial" w:cs="Arial"/>
          <w:b/>
          <w:sz w:val="20"/>
          <w:szCs w:val="20"/>
        </w:rPr>
      </w:pPr>
      <w:r w:rsidRPr="007F3AB9">
        <w:rPr>
          <w:rFonts w:ascii="Arial" w:hAnsi="Arial" w:cs="Arial"/>
          <w:b/>
          <w:sz w:val="20"/>
          <w:szCs w:val="20"/>
        </w:rPr>
        <w:t xml:space="preserve">Coaching Association of Canada </w:t>
      </w:r>
      <w:r w:rsidR="007F3AB9" w:rsidRPr="007F3AB9">
        <w:rPr>
          <w:rFonts w:ascii="Arial" w:hAnsi="Arial" w:cs="Arial"/>
          <w:b/>
          <w:sz w:val="20"/>
          <w:szCs w:val="20"/>
        </w:rPr>
        <w:t>–</w:t>
      </w:r>
      <w:r w:rsidRPr="007F3AB9">
        <w:rPr>
          <w:rFonts w:ascii="Arial" w:hAnsi="Arial" w:cs="Arial"/>
          <w:b/>
          <w:sz w:val="20"/>
          <w:szCs w:val="20"/>
        </w:rPr>
        <w:t xml:space="preserve"> </w:t>
      </w:r>
      <w:r w:rsidR="007F3AB9" w:rsidRPr="007F3AB9">
        <w:rPr>
          <w:rFonts w:ascii="Arial" w:hAnsi="Arial" w:cs="Arial"/>
          <w:b/>
          <w:sz w:val="20"/>
          <w:szCs w:val="20"/>
        </w:rPr>
        <w:t>“</w:t>
      </w:r>
      <w:r w:rsidR="006008FB" w:rsidRPr="007F3AB9">
        <w:rPr>
          <w:rFonts w:ascii="Arial" w:hAnsi="Arial" w:cs="Arial"/>
          <w:b/>
          <w:sz w:val="20"/>
          <w:szCs w:val="20"/>
        </w:rPr>
        <w:t>R</w:t>
      </w:r>
      <w:r w:rsidRPr="007F3AB9">
        <w:rPr>
          <w:rFonts w:ascii="Arial" w:hAnsi="Arial" w:cs="Arial"/>
          <w:b/>
          <w:sz w:val="20"/>
          <w:szCs w:val="20"/>
        </w:rPr>
        <w:t>ule of Two</w:t>
      </w:r>
      <w:r w:rsidR="007F3AB9" w:rsidRPr="007F3AB9">
        <w:rPr>
          <w:rFonts w:ascii="Arial" w:hAnsi="Arial" w:cs="Arial"/>
          <w:b/>
          <w:sz w:val="20"/>
          <w:szCs w:val="20"/>
        </w:rPr>
        <w:t>”</w:t>
      </w:r>
      <w:r w:rsidRPr="007F3AB9">
        <w:rPr>
          <w:rFonts w:ascii="Arial" w:hAnsi="Arial" w:cs="Arial"/>
          <w:b/>
          <w:sz w:val="20"/>
          <w:szCs w:val="20"/>
        </w:rPr>
        <w:t xml:space="preserve"> webpage:</w:t>
      </w:r>
      <w:r w:rsidR="006008FB" w:rsidRPr="007F3AB9">
        <w:rPr>
          <w:rFonts w:ascii="Arial" w:hAnsi="Arial" w:cs="Arial"/>
          <w:b/>
          <w:sz w:val="20"/>
          <w:szCs w:val="20"/>
        </w:rPr>
        <w:t xml:space="preserve"> </w:t>
      </w:r>
    </w:p>
    <w:p w14:paraId="2469EC59" w14:textId="77777777" w:rsidR="00AE49D8" w:rsidRPr="007F3AB9" w:rsidRDefault="00AE49D8" w:rsidP="007F3AB9">
      <w:pPr>
        <w:pStyle w:val="ListParagraph"/>
        <w:spacing w:after="0" w:line="240" w:lineRule="auto"/>
        <w:rPr>
          <w:rFonts w:ascii="Arial" w:hAnsi="Arial" w:cs="Arial"/>
          <w:sz w:val="20"/>
          <w:szCs w:val="20"/>
        </w:rPr>
      </w:pPr>
      <w:r w:rsidRPr="007F3AB9">
        <w:rPr>
          <w:rFonts w:ascii="Arial" w:hAnsi="Arial" w:cs="Arial"/>
          <w:sz w:val="20"/>
          <w:szCs w:val="20"/>
        </w:rPr>
        <w:t xml:space="preserve">English: </w:t>
      </w:r>
      <w:hyperlink r:id="rId16" w:history="1">
        <w:r w:rsidRPr="007F3AB9">
          <w:rPr>
            <w:rStyle w:val="Hyperlink"/>
            <w:rFonts w:ascii="Arial" w:hAnsi="Arial" w:cs="Arial"/>
            <w:sz w:val="20"/>
            <w:szCs w:val="20"/>
          </w:rPr>
          <w:t>https://coach.ca/rule-of-two</w:t>
        </w:r>
      </w:hyperlink>
      <w:r w:rsidRPr="007F3AB9">
        <w:rPr>
          <w:rFonts w:ascii="Arial" w:hAnsi="Arial" w:cs="Arial"/>
          <w:sz w:val="20"/>
          <w:szCs w:val="20"/>
        </w:rPr>
        <w:t xml:space="preserve">  </w:t>
      </w:r>
    </w:p>
    <w:p w14:paraId="0E9CCB6E" w14:textId="77777777" w:rsidR="00AE49D8" w:rsidRPr="007F3AB9" w:rsidRDefault="00AE49D8" w:rsidP="007F3AB9">
      <w:pPr>
        <w:pStyle w:val="ListParagraph"/>
        <w:spacing w:after="0" w:line="240" w:lineRule="auto"/>
        <w:rPr>
          <w:rFonts w:ascii="Arial" w:hAnsi="Arial" w:cs="Arial"/>
          <w:sz w:val="20"/>
          <w:szCs w:val="20"/>
        </w:rPr>
      </w:pPr>
      <w:r w:rsidRPr="007F3AB9">
        <w:rPr>
          <w:rFonts w:ascii="Arial" w:hAnsi="Arial" w:cs="Arial"/>
          <w:sz w:val="20"/>
          <w:szCs w:val="20"/>
        </w:rPr>
        <w:t xml:space="preserve">Français: </w:t>
      </w:r>
      <w:hyperlink r:id="rId17" w:history="1">
        <w:r w:rsidRPr="007F3AB9">
          <w:rPr>
            <w:rStyle w:val="Hyperlink"/>
            <w:rFonts w:ascii="Arial" w:hAnsi="Arial" w:cs="Arial"/>
            <w:sz w:val="20"/>
            <w:szCs w:val="20"/>
          </w:rPr>
          <w:t>https://coach.ca/fr/regle-de-deux</w:t>
        </w:r>
      </w:hyperlink>
      <w:r w:rsidRPr="007F3AB9">
        <w:rPr>
          <w:rFonts w:ascii="Arial" w:hAnsi="Arial" w:cs="Arial"/>
          <w:sz w:val="20"/>
          <w:szCs w:val="20"/>
        </w:rPr>
        <w:t xml:space="preserve"> </w:t>
      </w:r>
    </w:p>
    <w:p w14:paraId="3034FE2C" w14:textId="77777777" w:rsidR="00AE49D8" w:rsidRPr="007F3AB9" w:rsidRDefault="00AE49D8" w:rsidP="00AE49D8">
      <w:pPr>
        <w:pStyle w:val="ListParagraph"/>
        <w:spacing w:after="0" w:line="240" w:lineRule="auto"/>
        <w:rPr>
          <w:rFonts w:ascii="Arial" w:hAnsi="Arial" w:cs="Arial"/>
          <w:sz w:val="20"/>
          <w:szCs w:val="20"/>
        </w:rPr>
      </w:pPr>
    </w:p>
    <w:p w14:paraId="7C07B533" w14:textId="0F4D2D42" w:rsidR="00AE49D8" w:rsidRPr="007F3AB9" w:rsidRDefault="00AE49D8" w:rsidP="00AE49D8">
      <w:pPr>
        <w:pStyle w:val="ListParagraph"/>
        <w:numPr>
          <w:ilvl w:val="0"/>
          <w:numId w:val="1"/>
        </w:numPr>
        <w:spacing w:after="0" w:line="240" w:lineRule="auto"/>
        <w:rPr>
          <w:rFonts w:ascii="Arial" w:hAnsi="Arial" w:cs="Arial"/>
          <w:b/>
          <w:sz w:val="20"/>
          <w:szCs w:val="20"/>
        </w:rPr>
      </w:pPr>
      <w:r w:rsidRPr="007F3AB9">
        <w:rPr>
          <w:rFonts w:ascii="Arial" w:hAnsi="Arial" w:cs="Arial"/>
          <w:b/>
          <w:sz w:val="20"/>
          <w:szCs w:val="20"/>
        </w:rPr>
        <w:t xml:space="preserve">Sport Manitoba – </w:t>
      </w:r>
      <w:r w:rsidR="007F3AB9" w:rsidRPr="007F3AB9">
        <w:rPr>
          <w:rFonts w:ascii="Arial" w:hAnsi="Arial" w:cs="Arial"/>
          <w:b/>
          <w:sz w:val="20"/>
          <w:szCs w:val="20"/>
        </w:rPr>
        <w:t>“</w:t>
      </w:r>
      <w:r w:rsidRPr="007F3AB9">
        <w:rPr>
          <w:rFonts w:ascii="Arial" w:hAnsi="Arial" w:cs="Arial"/>
          <w:b/>
          <w:sz w:val="20"/>
          <w:szCs w:val="20"/>
        </w:rPr>
        <w:t>Keeping Kids Safe</w:t>
      </w:r>
      <w:r w:rsidR="007F3AB9" w:rsidRPr="007F3AB9">
        <w:rPr>
          <w:rFonts w:ascii="Arial" w:hAnsi="Arial" w:cs="Arial"/>
          <w:b/>
          <w:sz w:val="20"/>
          <w:szCs w:val="20"/>
        </w:rPr>
        <w:t>”</w:t>
      </w:r>
      <w:r w:rsidRPr="007F3AB9">
        <w:rPr>
          <w:rFonts w:ascii="Arial" w:hAnsi="Arial" w:cs="Arial"/>
          <w:b/>
          <w:sz w:val="20"/>
          <w:szCs w:val="20"/>
        </w:rPr>
        <w:t xml:space="preserve"> webpage:</w:t>
      </w:r>
    </w:p>
    <w:p w14:paraId="4EBF4FDA" w14:textId="77777777" w:rsidR="006008FB" w:rsidRPr="007F3AB9" w:rsidRDefault="00203366" w:rsidP="00AE49D8">
      <w:pPr>
        <w:pStyle w:val="ListParagraph"/>
        <w:spacing w:after="0" w:line="240" w:lineRule="auto"/>
        <w:rPr>
          <w:rFonts w:ascii="Arial" w:hAnsi="Arial" w:cs="Arial"/>
          <w:sz w:val="20"/>
          <w:szCs w:val="20"/>
        </w:rPr>
      </w:pPr>
      <w:r w:rsidRPr="007F3AB9">
        <w:rPr>
          <w:rFonts w:ascii="Arial" w:hAnsi="Arial" w:cs="Arial"/>
          <w:sz w:val="20"/>
          <w:szCs w:val="20"/>
        </w:rPr>
        <w:t xml:space="preserve">English only: </w:t>
      </w:r>
      <w:hyperlink r:id="rId18" w:history="1">
        <w:r w:rsidR="006008FB" w:rsidRPr="007F3AB9">
          <w:rPr>
            <w:rStyle w:val="Hyperlink"/>
            <w:rFonts w:ascii="Arial" w:hAnsi="Arial" w:cs="Arial"/>
            <w:sz w:val="20"/>
            <w:szCs w:val="20"/>
          </w:rPr>
          <w:t>https://www.sportmanitoba.ca/coaching/resources/keeping-kids-safe/</w:t>
        </w:r>
      </w:hyperlink>
    </w:p>
    <w:p w14:paraId="1C672E72" w14:textId="77777777" w:rsidR="00F15ECF" w:rsidRPr="007F3AB9" w:rsidRDefault="00F15ECF" w:rsidP="00F15ECF">
      <w:pPr>
        <w:pStyle w:val="ListParagraph"/>
        <w:spacing w:after="0" w:line="240" w:lineRule="auto"/>
        <w:rPr>
          <w:rFonts w:ascii="Arial" w:hAnsi="Arial" w:cs="Arial"/>
          <w:sz w:val="20"/>
          <w:szCs w:val="20"/>
        </w:rPr>
      </w:pPr>
    </w:p>
    <w:p w14:paraId="3D6D937F" w14:textId="77777777" w:rsidR="006008FB" w:rsidRPr="007F3AB9" w:rsidRDefault="00F15ECF" w:rsidP="00AC5A96">
      <w:pPr>
        <w:pStyle w:val="ListParagraph"/>
        <w:numPr>
          <w:ilvl w:val="0"/>
          <w:numId w:val="1"/>
        </w:numPr>
        <w:spacing w:after="0" w:line="240" w:lineRule="auto"/>
        <w:rPr>
          <w:rFonts w:ascii="Arial" w:hAnsi="Arial" w:cs="Arial"/>
          <w:sz w:val="20"/>
          <w:szCs w:val="20"/>
        </w:rPr>
      </w:pPr>
      <w:r w:rsidRPr="007F3AB9">
        <w:rPr>
          <w:rFonts w:ascii="Arial" w:hAnsi="Arial" w:cs="Arial"/>
          <w:b/>
          <w:sz w:val="20"/>
          <w:szCs w:val="20"/>
        </w:rPr>
        <w:t>For more information and guidance</w:t>
      </w:r>
      <w:r w:rsidRPr="007F3AB9">
        <w:rPr>
          <w:rFonts w:ascii="Arial" w:hAnsi="Arial" w:cs="Arial"/>
          <w:sz w:val="20"/>
          <w:szCs w:val="20"/>
        </w:rPr>
        <w:t>, p</w:t>
      </w:r>
      <w:r w:rsidR="00AC5A96" w:rsidRPr="007F3AB9">
        <w:rPr>
          <w:rFonts w:ascii="Arial" w:hAnsi="Arial" w:cs="Arial"/>
          <w:sz w:val="20"/>
          <w:szCs w:val="20"/>
        </w:rPr>
        <w:t xml:space="preserve">lease also consult your </w:t>
      </w:r>
      <w:r w:rsidRPr="007F3AB9">
        <w:rPr>
          <w:rFonts w:ascii="Arial" w:hAnsi="Arial" w:cs="Arial"/>
          <w:sz w:val="20"/>
          <w:szCs w:val="20"/>
        </w:rPr>
        <w:t xml:space="preserve">individual </w:t>
      </w:r>
      <w:r w:rsidR="00AC5A96" w:rsidRPr="007F3AB9">
        <w:rPr>
          <w:rFonts w:ascii="Arial" w:hAnsi="Arial" w:cs="Arial"/>
          <w:sz w:val="20"/>
          <w:szCs w:val="20"/>
        </w:rPr>
        <w:t>school or school division’s policies or procedures relating to human diversity; the duty to report; use of social media and/or electronic devices; and staff/pupil c</w:t>
      </w:r>
      <w:r w:rsidR="006008FB" w:rsidRPr="007F3AB9">
        <w:rPr>
          <w:rFonts w:ascii="Arial" w:hAnsi="Arial" w:cs="Arial"/>
          <w:sz w:val="20"/>
          <w:szCs w:val="20"/>
        </w:rPr>
        <w:t xml:space="preserve">ode(s) of </w:t>
      </w:r>
      <w:r w:rsidR="00AC5A96" w:rsidRPr="007F3AB9">
        <w:rPr>
          <w:rFonts w:ascii="Arial" w:hAnsi="Arial" w:cs="Arial"/>
          <w:sz w:val="20"/>
          <w:szCs w:val="20"/>
        </w:rPr>
        <w:t>c</w:t>
      </w:r>
      <w:r w:rsidR="006008FB" w:rsidRPr="007F3AB9">
        <w:rPr>
          <w:rFonts w:ascii="Arial" w:hAnsi="Arial" w:cs="Arial"/>
          <w:sz w:val="20"/>
          <w:szCs w:val="20"/>
        </w:rPr>
        <w:t>onduct</w:t>
      </w:r>
      <w:r w:rsidR="00AC5A96" w:rsidRPr="007F3AB9">
        <w:rPr>
          <w:rFonts w:ascii="Arial" w:hAnsi="Arial" w:cs="Arial"/>
          <w:sz w:val="20"/>
          <w:szCs w:val="20"/>
        </w:rPr>
        <w:t xml:space="preserve">. </w:t>
      </w:r>
      <w:r w:rsidR="006008FB" w:rsidRPr="007F3AB9">
        <w:rPr>
          <w:rFonts w:ascii="Arial" w:hAnsi="Arial" w:cs="Arial"/>
          <w:sz w:val="20"/>
          <w:szCs w:val="20"/>
        </w:rPr>
        <w:t xml:space="preserve"> </w:t>
      </w:r>
    </w:p>
    <w:p w14:paraId="7D3B41D2" w14:textId="6CEAF6E4" w:rsidR="0035618D" w:rsidRDefault="0035618D" w:rsidP="0035618D">
      <w:pPr>
        <w:rPr>
          <w:rFonts w:ascii="Arial" w:hAnsi="Arial" w:cs="Arial"/>
          <w:b/>
        </w:rPr>
      </w:pPr>
    </w:p>
    <w:p w14:paraId="7CA40396" w14:textId="77777777" w:rsidR="00B5572D" w:rsidRPr="00AE4AA3" w:rsidRDefault="00B5572D" w:rsidP="00B5572D">
      <w:pPr>
        <w:shd w:val="clear" w:color="auto" w:fill="FFFFFF"/>
        <w:spacing w:after="0" w:line="360" w:lineRule="atLeast"/>
        <w:jc w:val="center"/>
        <w:outlineLvl w:val="2"/>
        <w:rPr>
          <w:rFonts w:ascii="Arial" w:eastAsia="Times New Roman" w:hAnsi="Arial" w:cs="Arial"/>
          <w:b/>
          <w:bCs/>
          <w:color w:val="2C3135"/>
          <w:sz w:val="24"/>
          <w:szCs w:val="24"/>
        </w:rPr>
      </w:pPr>
      <w:r w:rsidRPr="00AE4AA3">
        <w:rPr>
          <w:rFonts w:ascii="Arial" w:eastAsia="Times New Roman" w:hAnsi="Arial" w:cs="Arial"/>
          <w:b/>
          <w:bCs/>
          <w:color w:val="2C3135"/>
          <w:sz w:val="24"/>
          <w:szCs w:val="24"/>
        </w:rPr>
        <w:t xml:space="preserve">HUMAN TRAFFICKING AND CHILD SEXUAL EXPLOITATION IN MANITOBA SCHOOLS: A </w:t>
      </w:r>
      <w:r>
        <w:rPr>
          <w:rFonts w:ascii="Arial" w:eastAsia="Times New Roman" w:hAnsi="Arial" w:cs="Arial"/>
          <w:b/>
          <w:bCs/>
          <w:color w:val="2C3135"/>
          <w:sz w:val="24"/>
          <w:szCs w:val="24"/>
        </w:rPr>
        <w:t xml:space="preserve">BRIEF </w:t>
      </w:r>
      <w:r w:rsidRPr="00AE4AA3">
        <w:rPr>
          <w:rFonts w:ascii="Arial" w:eastAsia="Times New Roman" w:hAnsi="Arial" w:cs="Arial"/>
          <w:b/>
          <w:bCs/>
          <w:color w:val="2C3135"/>
          <w:sz w:val="24"/>
          <w:szCs w:val="24"/>
        </w:rPr>
        <w:t>REFERENCE GUIDE</w:t>
      </w:r>
    </w:p>
    <w:p w14:paraId="3B2A9D02" w14:textId="77777777" w:rsidR="00B5572D" w:rsidRDefault="00B5572D" w:rsidP="00B5572D">
      <w:pPr>
        <w:shd w:val="clear" w:color="auto" w:fill="FFFFFF"/>
        <w:spacing w:after="0" w:line="360" w:lineRule="atLeast"/>
        <w:outlineLvl w:val="2"/>
        <w:rPr>
          <w:rFonts w:ascii="Arial" w:eastAsia="Times New Roman" w:hAnsi="Arial" w:cs="Arial"/>
          <w:bCs/>
          <w:color w:val="2C3135"/>
          <w:sz w:val="24"/>
          <w:szCs w:val="24"/>
        </w:rPr>
      </w:pPr>
    </w:p>
    <w:p w14:paraId="6CD637F5" w14:textId="77777777" w:rsidR="00B5572D" w:rsidRPr="00AE4AA3" w:rsidRDefault="00B5572D" w:rsidP="00B5572D">
      <w:pPr>
        <w:shd w:val="clear" w:color="auto" w:fill="FFFFFF"/>
        <w:spacing w:after="0" w:line="360" w:lineRule="atLeast"/>
        <w:outlineLvl w:val="2"/>
        <w:rPr>
          <w:rFonts w:ascii="Arial" w:eastAsia="Times New Roman" w:hAnsi="Arial" w:cs="Arial"/>
          <w:b/>
          <w:bCs/>
          <w:color w:val="2C3135"/>
          <w:sz w:val="24"/>
          <w:szCs w:val="24"/>
        </w:rPr>
      </w:pPr>
      <w:r w:rsidRPr="00AE4AA3">
        <w:rPr>
          <w:rFonts w:ascii="Arial" w:eastAsia="Times New Roman" w:hAnsi="Arial" w:cs="Arial"/>
          <w:b/>
          <w:bCs/>
          <w:color w:val="2C3135"/>
          <w:sz w:val="24"/>
          <w:szCs w:val="24"/>
        </w:rPr>
        <w:t>Introduction</w:t>
      </w:r>
    </w:p>
    <w:p w14:paraId="712D90DC" w14:textId="77777777" w:rsidR="00B5572D" w:rsidRDefault="00B5572D" w:rsidP="00B5572D">
      <w:pPr>
        <w:shd w:val="clear" w:color="auto" w:fill="FFFFFF"/>
        <w:spacing w:after="0" w:line="360" w:lineRule="atLeast"/>
        <w:outlineLvl w:val="2"/>
        <w:rPr>
          <w:rFonts w:ascii="Arial" w:eastAsia="Times New Roman" w:hAnsi="Arial" w:cs="Arial"/>
          <w:bCs/>
          <w:color w:val="2C3135"/>
          <w:sz w:val="24"/>
          <w:szCs w:val="24"/>
        </w:rPr>
      </w:pPr>
    </w:p>
    <w:p w14:paraId="7C1B469F" w14:textId="55335FCB" w:rsidR="00B5572D" w:rsidRDefault="00B5572D" w:rsidP="00B5572D">
      <w:pPr>
        <w:shd w:val="clear" w:color="auto" w:fill="FFFFFF"/>
        <w:spacing w:after="0" w:line="360" w:lineRule="atLeast"/>
        <w:outlineLvl w:val="2"/>
        <w:rPr>
          <w:rFonts w:ascii="Arial" w:eastAsia="Times New Roman" w:hAnsi="Arial" w:cs="Arial"/>
          <w:bCs/>
          <w:color w:val="2C3135"/>
        </w:rPr>
      </w:pPr>
      <w:r w:rsidRPr="00C24DA3">
        <w:rPr>
          <w:rFonts w:ascii="Arial" w:eastAsia="Times New Roman" w:hAnsi="Arial" w:cs="Arial"/>
          <w:bCs/>
          <w:color w:val="2C3135"/>
        </w:rPr>
        <w:t xml:space="preserve">The following reference guide has been prepared in supplement to the </w:t>
      </w:r>
      <w:r>
        <w:rPr>
          <w:rFonts w:ascii="Arial" w:eastAsia="Times New Roman" w:hAnsi="Arial" w:cs="Arial"/>
          <w:bCs/>
          <w:color w:val="2C3135"/>
        </w:rPr>
        <w:t xml:space="preserve">recommended </w:t>
      </w:r>
      <w:r w:rsidRPr="00C24DA3">
        <w:rPr>
          <w:rFonts w:ascii="Arial" w:eastAsia="Times New Roman" w:hAnsi="Arial" w:cs="Arial"/>
          <w:bCs/>
          <w:color w:val="2C3135"/>
        </w:rPr>
        <w:t xml:space="preserve">Staff-Pupil Interaction </w:t>
      </w:r>
      <w:r>
        <w:rPr>
          <w:rFonts w:ascii="Arial" w:eastAsia="Times New Roman" w:hAnsi="Arial" w:cs="Arial"/>
          <w:bCs/>
          <w:color w:val="2C3135"/>
        </w:rPr>
        <w:t xml:space="preserve">Best Practices Reference Guide </w:t>
      </w:r>
      <w:r w:rsidRPr="00C24DA3">
        <w:rPr>
          <w:rFonts w:ascii="Arial" w:eastAsia="Times New Roman" w:hAnsi="Arial" w:cs="Arial"/>
          <w:bCs/>
          <w:color w:val="2C3135"/>
        </w:rPr>
        <w:t>developed by the Manitoba Sch</w:t>
      </w:r>
      <w:r>
        <w:rPr>
          <w:rFonts w:ascii="Arial" w:eastAsia="Times New Roman" w:hAnsi="Arial" w:cs="Arial"/>
          <w:bCs/>
          <w:color w:val="2C3135"/>
        </w:rPr>
        <w:t>ool Boards Association</w:t>
      </w:r>
      <w:r>
        <w:rPr>
          <w:rFonts w:ascii="Arial" w:eastAsia="Times New Roman" w:hAnsi="Arial" w:cs="Arial"/>
          <w:bCs/>
          <w:color w:val="2C3135"/>
        </w:rPr>
        <w:t xml:space="preserve"> and Manitoba Schools Insurance Program</w:t>
      </w:r>
      <w:r>
        <w:rPr>
          <w:rFonts w:ascii="Arial" w:eastAsia="Times New Roman" w:hAnsi="Arial" w:cs="Arial"/>
          <w:bCs/>
          <w:color w:val="2C3135"/>
        </w:rPr>
        <w:t xml:space="preserve"> </w:t>
      </w:r>
      <w:r w:rsidRPr="00C24DA3">
        <w:rPr>
          <w:rFonts w:ascii="Arial" w:eastAsia="Times New Roman" w:hAnsi="Arial" w:cs="Arial"/>
          <w:bCs/>
          <w:color w:val="2C3135"/>
        </w:rPr>
        <w:t>for introduction</w:t>
      </w:r>
      <w:r>
        <w:rPr>
          <w:rFonts w:ascii="Arial" w:eastAsia="Times New Roman" w:hAnsi="Arial" w:cs="Arial"/>
          <w:bCs/>
          <w:color w:val="2C3135"/>
        </w:rPr>
        <w:t xml:space="preserve"> across school divisions and schools</w:t>
      </w:r>
      <w:r w:rsidRPr="00C24DA3">
        <w:rPr>
          <w:rFonts w:ascii="Arial" w:eastAsia="Times New Roman" w:hAnsi="Arial" w:cs="Arial"/>
          <w:bCs/>
          <w:color w:val="2C3135"/>
        </w:rPr>
        <w:t xml:space="preserve"> during the 2022/23 school year. Whil</w:t>
      </w:r>
      <w:r>
        <w:rPr>
          <w:rFonts w:ascii="Arial" w:eastAsia="Times New Roman" w:hAnsi="Arial" w:cs="Arial"/>
          <w:bCs/>
          <w:color w:val="2C3135"/>
        </w:rPr>
        <w:t xml:space="preserve">e it is </w:t>
      </w:r>
      <w:r w:rsidRPr="00C24DA3">
        <w:rPr>
          <w:rFonts w:ascii="Arial" w:eastAsia="Times New Roman" w:hAnsi="Arial" w:cs="Arial"/>
          <w:bCs/>
          <w:color w:val="2C3135"/>
        </w:rPr>
        <w:t xml:space="preserve">acknowledged that the topics addressed in this guide deserve far greater treatment and expansion, </w:t>
      </w:r>
      <w:r>
        <w:rPr>
          <w:rFonts w:ascii="Arial" w:eastAsia="Times New Roman" w:hAnsi="Arial" w:cs="Arial"/>
          <w:bCs/>
          <w:color w:val="2C3135"/>
        </w:rPr>
        <w:t>and while responding to trafficking and exploitation must be situated in a context of multi-sectoral wraparound supports and services (involving health, police, justice, social services and education), the guide’s</w:t>
      </w:r>
      <w:r w:rsidRPr="00C24DA3">
        <w:rPr>
          <w:rFonts w:ascii="Arial" w:eastAsia="Times New Roman" w:hAnsi="Arial" w:cs="Arial"/>
          <w:bCs/>
          <w:color w:val="2C3135"/>
        </w:rPr>
        <w:t xml:space="preserve"> </w:t>
      </w:r>
      <w:r>
        <w:rPr>
          <w:rFonts w:ascii="Arial" w:eastAsia="Times New Roman" w:hAnsi="Arial" w:cs="Arial"/>
          <w:bCs/>
          <w:color w:val="2C3135"/>
        </w:rPr>
        <w:t>purpose is to provide</w:t>
      </w:r>
      <w:r w:rsidRPr="00C24DA3">
        <w:rPr>
          <w:rFonts w:ascii="Arial" w:eastAsia="Times New Roman" w:hAnsi="Arial" w:cs="Arial"/>
          <w:bCs/>
          <w:color w:val="2C3135"/>
        </w:rPr>
        <w:t xml:space="preserve"> an “ease of use” reference to orient and introduce school staff and volunteers to these </w:t>
      </w:r>
      <w:r>
        <w:rPr>
          <w:rFonts w:ascii="Arial" w:eastAsia="Times New Roman" w:hAnsi="Arial" w:cs="Arial"/>
          <w:bCs/>
          <w:color w:val="2C3135"/>
        </w:rPr>
        <w:t xml:space="preserve">significant </w:t>
      </w:r>
      <w:r w:rsidRPr="00C24DA3">
        <w:rPr>
          <w:rFonts w:ascii="Arial" w:eastAsia="Times New Roman" w:hAnsi="Arial" w:cs="Arial"/>
          <w:bCs/>
          <w:color w:val="2C3135"/>
        </w:rPr>
        <w:t>topics.</w:t>
      </w:r>
      <w:r>
        <w:rPr>
          <w:rFonts w:ascii="Arial" w:eastAsia="Times New Roman" w:hAnsi="Arial" w:cs="Arial"/>
          <w:bCs/>
          <w:color w:val="2C3135"/>
        </w:rPr>
        <w:t xml:space="preserve"> </w:t>
      </w:r>
    </w:p>
    <w:p w14:paraId="3D7147F5" w14:textId="77777777" w:rsidR="00B5572D" w:rsidRDefault="00B5572D" w:rsidP="00B5572D">
      <w:pPr>
        <w:shd w:val="clear" w:color="auto" w:fill="FFFFFF"/>
        <w:spacing w:after="0" w:line="360" w:lineRule="atLeast"/>
        <w:outlineLvl w:val="2"/>
        <w:rPr>
          <w:rFonts w:ascii="Arial" w:eastAsia="Times New Roman" w:hAnsi="Arial" w:cs="Arial"/>
          <w:bCs/>
          <w:color w:val="2C3135"/>
        </w:rPr>
      </w:pPr>
    </w:p>
    <w:p w14:paraId="3DE26822" w14:textId="77777777" w:rsidR="00B5572D" w:rsidRPr="00C24DA3" w:rsidRDefault="00B5572D" w:rsidP="00B5572D">
      <w:pPr>
        <w:shd w:val="clear" w:color="auto" w:fill="FFFFFF"/>
        <w:spacing w:after="0" w:line="360" w:lineRule="atLeast"/>
        <w:outlineLvl w:val="2"/>
        <w:rPr>
          <w:rFonts w:ascii="Arial" w:eastAsia="Times New Roman" w:hAnsi="Arial" w:cs="Arial"/>
          <w:bCs/>
          <w:color w:val="2C3135"/>
        </w:rPr>
      </w:pPr>
      <w:r>
        <w:rPr>
          <w:rFonts w:ascii="Arial" w:eastAsia="Times New Roman" w:hAnsi="Arial" w:cs="Arial"/>
          <w:bCs/>
          <w:color w:val="2C3135"/>
        </w:rPr>
        <w:t>Included are explanations of human trafficking and child sexual exploitation; a profile of victims; signs and symptoms demonstrated by victims of these crimes; a discussion regarding consent as well as child marriage; a list of emergency contacts; some additional considerations for schools and school boards in responding to human trafficking and child sexual exploitation; and an abbreviated list of additional readings and resources.</w:t>
      </w:r>
      <w:r w:rsidRPr="00C24DA3">
        <w:rPr>
          <w:rFonts w:ascii="Arial" w:eastAsia="Times New Roman" w:hAnsi="Arial" w:cs="Arial"/>
          <w:bCs/>
          <w:color w:val="2C3135"/>
        </w:rPr>
        <w:t xml:space="preserve">  </w:t>
      </w:r>
    </w:p>
    <w:p w14:paraId="31C1A9EF" w14:textId="77777777" w:rsidR="00B5572D" w:rsidRDefault="00B5572D" w:rsidP="00B5572D">
      <w:pPr>
        <w:shd w:val="clear" w:color="auto" w:fill="FFFFFF"/>
        <w:spacing w:after="0" w:line="360" w:lineRule="atLeast"/>
        <w:outlineLvl w:val="2"/>
        <w:rPr>
          <w:rFonts w:ascii="Arial" w:eastAsia="Times New Roman" w:hAnsi="Arial" w:cs="Arial"/>
          <w:bCs/>
          <w:color w:val="2C3135"/>
          <w:sz w:val="24"/>
          <w:szCs w:val="24"/>
        </w:rPr>
      </w:pPr>
    </w:p>
    <w:p w14:paraId="6DA0F789" w14:textId="77777777" w:rsidR="00B5572D" w:rsidRPr="009B4F3D" w:rsidRDefault="00B5572D" w:rsidP="00B5572D">
      <w:pPr>
        <w:spacing w:after="0" w:line="240" w:lineRule="auto"/>
        <w:rPr>
          <w:rFonts w:ascii="Arial" w:hAnsi="Arial" w:cs="Arial"/>
          <w:b/>
          <w:sz w:val="24"/>
          <w:szCs w:val="24"/>
        </w:rPr>
      </w:pPr>
      <w:r w:rsidRPr="009B4F3D">
        <w:rPr>
          <w:rFonts w:ascii="Arial" w:hAnsi="Arial" w:cs="Arial"/>
          <w:b/>
          <w:sz w:val="24"/>
          <w:szCs w:val="24"/>
        </w:rPr>
        <w:t>Definitions</w:t>
      </w:r>
    </w:p>
    <w:p w14:paraId="53452812" w14:textId="77777777" w:rsidR="00B5572D" w:rsidRDefault="00B5572D" w:rsidP="00B5572D">
      <w:pPr>
        <w:spacing w:after="0" w:line="240" w:lineRule="auto"/>
        <w:rPr>
          <w:rFonts w:cstheme="minorHAnsi"/>
          <w:b/>
          <w:sz w:val="24"/>
          <w:szCs w:val="24"/>
        </w:rPr>
      </w:pPr>
    </w:p>
    <w:p w14:paraId="1F1F2A8F" w14:textId="77777777" w:rsidR="00B5572D" w:rsidRPr="009B4F3D" w:rsidRDefault="00B5572D" w:rsidP="00B5572D">
      <w:pPr>
        <w:spacing w:after="0" w:line="336" w:lineRule="atLeast"/>
        <w:rPr>
          <w:rFonts w:ascii="Arial" w:hAnsi="Arial" w:cs="Arial"/>
        </w:rPr>
      </w:pPr>
      <w:r w:rsidRPr="009B4F3D">
        <w:rPr>
          <w:rFonts w:ascii="Arial" w:hAnsi="Arial" w:cs="Arial"/>
        </w:rPr>
        <w:t xml:space="preserve"> “parent/guardian” shall be interpreted to mean any person who exercises parental duties and obligations over a pupil by virtue of biological, adoptive, customary, temporary ward or custody, or host family arrangement. </w:t>
      </w:r>
    </w:p>
    <w:p w14:paraId="09B078A2" w14:textId="77777777" w:rsidR="00B5572D" w:rsidRPr="009B4F3D" w:rsidRDefault="00B5572D" w:rsidP="00B5572D">
      <w:pPr>
        <w:spacing w:after="0" w:line="336" w:lineRule="atLeast"/>
        <w:rPr>
          <w:rFonts w:ascii="Arial" w:hAnsi="Arial" w:cs="Arial"/>
        </w:rPr>
      </w:pPr>
    </w:p>
    <w:p w14:paraId="521099AB" w14:textId="77777777" w:rsidR="00B5572D" w:rsidRPr="009B4F3D" w:rsidRDefault="00B5572D" w:rsidP="00B5572D">
      <w:pPr>
        <w:spacing w:after="0" w:line="336" w:lineRule="atLeast"/>
        <w:rPr>
          <w:rFonts w:ascii="Arial" w:hAnsi="Arial" w:cs="Arial"/>
        </w:rPr>
      </w:pPr>
      <w:r w:rsidRPr="009B4F3D">
        <w:rPr>
          <w:rFonts w:ascii="Arial" w:hAnsi="Arial" w:cs="Arial"/>
        </w:rPr>
        <w:t>“pupil”</w:t>
      </w:r>
      <w:r w:rsidRPr="009B4F3D">
        <w:rPr>
          <w:rFonts w:ascii="Arial" w:hAnsi="Arial" w:cs="Arial"/>
          <w:b/>
        </w:rPr>
        <w:t xml:space="preserve"> </w:t>
      </w:r>
      <w:r w:rsidRPr="009B4F3D">
        <w:rPr>
          <w:rFonts w:ascii="Arial" w:hAnsi="Arial" w:cs="Arial"/>
        </w:rPr>
        <w:t>shall be interpreted to mean any person attending or participating in school instruction or activities inside or outside of Manitoba.</w:t>
      </w:r>
    </w:p>
    <w:p w14:paraId="61E42583" w14:textId="77777777" w:rsidR="00B5572D" w:rsidRPr="009B4F3D" w:rsidRDefault="00B5572D" w:rsidP="00B5572D">
      <w:pPr>
        <w:spacing w:after="0" w:line="336" w:lineRule="atLeast"/>
        <w:rPr>
          <w:rFonts w:ascii="Arial" w:hAnsi="Arial" w:cs="Arial"/>
        </w:rPr>
      </w:pPr>
    </w:p>
    <w:p w14:paraId="087FFE1E" w14:textId="77777777" w:rsidR="00B5572D" w:rsidRPr="009B4F3D" w:rsidRDefault="00B5572D" w:rsidP="00B5572D">
      <w:pPr>
        <w:pStyle w:val="CommentText"/>
        <w:spacing w:after="0" w:line="336" w:lineRule="atLeast"/>
        <w:rPr>
          <w:rFonts w:ascii="Arial" w:hAnsi="Arial" w:cs="Arial"/>
          <w:sz w:val="22"/>
          <w:szCs w:val="22"/>
        </w:rPr>
      </w:pPr>
      <w:r w:rsidRPr="009B4F3D">
        <w:rPr>
          <w:rFonts w:ascii="Arial" w:hAnsi="Arial" w:cs="Arial"/>
          <w:sz w:val="22"/>
          <w:szCs w:val="22"/>
        </w:rPr>
        <w:t>“staff” includes all school division employees including administration, teaching and non-teaching staff, as well as coaches, volunteers, teacher candidates and practica candidates.</w:t>
      </w:r>
    </w:p>
    <w:p w14:paraId="31446B1D" w14:textId="77777777" w:rsidR="00B5572D" w:rsidRDefault="00B5572D" w:rsidP="00B5572D">
      <w:pPr>
        <w:shd w:val="clear" w:color="auto" w:fill="FFFFFF"/>
        <w:spacing w:after="0" w:line="360" w:lineRule="atLeast"/>
        <w:outlineLvl w:val="2"/>
        <w:rPr>
          <w:rFonts w:ascii="Arial" w:eastAsia="Times New Roman" w:hAnsi="Arial" w:cs="Arial"/>
          <w:b/>
          <w:bCs/>
          <w:color w:val="2C3135"/>
          <w:sz w:val="24"/>
          <w:szCs w:val="24"/>
        </w:rPr>
      </w:pPr>
    </w:p>
    <w:p w14:paraId="28CE0370" w14:textId="77777777" w:rsidR="00B5572D" w:rsidRPr="00AE4AA3" w:rsidRDefault="00B5572D" w:rsidP="00B5572D">
      <w:pPr>
        <w:shd w:val="clear" w:color="auto" w:fill="FFFFFF"/>
        <w:spacing w:after="0" w:line="360" w:lineRule="atLeast"/>
        <w:outlineLvl w:val="2"/>
        <w:rPr>
          <w:rFonts w:ascii="Arial" w:eastAsia="Times New Roman" w:hAnsi="Arial" w:cs="Arial"/>
          <w:b/>
          <w:bCs/>
          <w:color w:val="2C3135"/>
          <w:sz w:val="24"/>
          <w:szCs w:val="24"/>
        </w:rPr>
      </w:pPr>
      <w:r w:rsidRPr="00AE4AA3">
        <w:rPr>
          <w:rFonts w:ascii="Arial" w:eastAsia="Times New Roman" w:hAnsi="Arial" w:cs="Arial"/>
          <w:b/>
          <w:bCs/>
          <w:color w:val="2C3135"/>
          <w:sz w:val="24"/>
          <w:szCs w:val="24"/>
        </w:rPr>
        <w:t>Who is the intended audience of this guide?</w:t>
      </w:r>
    </w:p>
    <w:p w14:paraId="0266B99B" w14:textId="77777777" w:rsidR="00B5572D" w:rsidRDefault="00B5572D" w:rsidP="00B5572D">
      <w:pPr>
        <w:shd w:val="clear" w:color="auto" w:fill="FFFFFF"/>
        <w:spacing w:after="0" w:line="360" w:lineRule="atLeast"/>
        <w:outlineLvl w:val="2"/>
        <w:rPr>
          <w:rFonts w:ascii="Arial" w:eastAsia="Times New Roman" w:hAnsi="Arial" w:cs="Arial"/>
          <w:bCs/>
          <w:color w:val="2C3135"/>
          <w:sz w:val="24"/>
          <w:szCs w:val="24"/>
        </w:rPr>
      </w:pPr>
    </w:p>
    <w:p w14:paraId="39EB2196" w14:textId="77777777" w:rsidR="00B5572D" w:rsidRPr="00C24DA3" w:rsidRDefault="00B5572D" w:rsidP="00B5572D">
      <w:pPr>
        <w:shd w:val="clear" w:color="auto" w:fill="FFFFFF"/>
        <w:spacing w:after="0" w:line="360" w:lineRule="atLeast"/>
        <w:outlineLvl w:val="2"/>
        <w:rPr>
          <w:rFonts w:ascii="Arial" w:eastAsia="Times New Roman" w:hAnsi="Arial" w:cs="Arial"/>
          <w:bCs/>
          <w:color w:val="2C3135"/>
        </w:rPr>
      </w:pPr>
      <w:r w:rsidRPr="00C24DA3">
        <w:rPr>
          <w:rFonts w:ascii="Arial" w:eastAsia="Times New Roman" w:hAnsi="Arial" w:cs="Arial"/>
          <w:bCs/>
          <w:color w:val="2C3135"/>
        </w:rPr>
        <w:t xml:space="preserve">It is critical that the information in this reference guide be provided to all staff in Manitoba schools to promote greater awareness of the harms and risks of trafficking and sexual exploitation in the school context, to provide meaningful resources, as well as for purposes of general orientation of staff prior to interacting with pupils. </w:t>
      </w:r>
      <w:r>
        <w:rPr>
          <w:rFonts w:ascii="Arial" w:eastAsia="Times New Roman" w:hAnsi="Arial" w:cs="Arial"/>
          <w:bCs/>
          <w:color w:val="2C3135"/>
        </w:rPr>
        <w:t xml:space="preserve">The materials are also intended to provide necessary information for the benefit of school and divisional administrators, including school boards. </w:t>
      </w:r>
    </w:p>
    <w:p w14:paraId="0C744CC4" w14:textId="77777777" w:rsidR="00B5572D" w:rsidRDefault="00B5572D" w:rsidP="00B5572D">
      <w:pPr>
        <w:shd w:val="clear" w:color="auto" w:fill="FFFFFF"/>
        <w:spacing w:after="0" w:line="360" w:lineRule="atLeast"/>
        <w:outlineLvl w:val="2"/>
        <w:rPr>
          <w:rFonts w:ascii="Arial" w:eastAsia="Times New Roman" w:hAnsi="Arial" w:cs="Arial"/>
          <w:bCs/>
          <w:color w:val="2C3135"/>
          <w:sz w:val="24"/>
          <w:szCs w:val="24"/>
        </w:rPr>
      </w:pPr>
    </w:p>
    <w:p w14:paraId="64B1BA71" w14:textId="77777777" w:rsidR="00B5572D" w:rsidRPr="00AE4AA3" w:rsidRDefault="00B5572D" w:rsidP="00B5572D">
      <w:pPr>
        <w:shd w:val="clear" w:color="auto" w:fill="FFFFFF"/>
        <w:spacing w:after="0" w:line="360" w:lineRule="atLeast"/>
        <w:outlineLvl w:val="2"/>
        <w:rPr>
          <w:rFonts w:ascii="Arial" w:eastAsia="Times New Roman" w:hAnsi="Arial" w:cs="Arial"/>
          <w:b/>
          <w:bCs/>
          <w:color w:val="2C3135"/>
          <w:sz w:val="24"/>
          <w:szCs w:val="24"/>
        </w:rPr>
      </w:pPr>
      <w:r w:rsidRPr="00AE4AA3">
        <w:rPr>
          <w:rFonts w:ascii="Arial" w:eastAsia="Times New Roman" w:hAnsi="Arial" w:cs="Arial"/>
          <w:b/>
          <w:bCs/>
          <w:color w:val="2C3135"/>
          <w:sz w:val="24"/>
          <w:szCs w:val="24"/>
        </w:rPr>
        <w:t xml:space="preserve">What are human trafficking and child sexual exploitation? </w:t>
      </w:r>
    </w:p>
    <w:p w14:paraId="114A6695" w14:textId="77777777" w:rsidR="00B5572D" w:rsidRPr="00AE4AA3" w:rsidRDefault="00B5572D" w:rsidP="00B5572D">
      <w:pPr>
        <w:shd w:val="clear" w:color="auto" w:fill="FFFFFF"/>
        <w:spacing w:after="0" w:line="360" w:lineRule="atLeast"/>
        <w:outlineLvl w:val="2"/>
        <w:rPr>
          <w:rFonts w:ascii="Arial" w:eastAsia="Times New Roman" w:hAnsi="Arial" w:cs="Arial"/>
          <w:b/>
          <w:bCs/>
          <w:color w:val="2C3135"/>
          <w:sz w:val="24"/>
          <w:szCs w:val="24"/>
        </w:rPr>
      </w:pPr>
    </w:p>
    <w:p w14:paraId="6E4E1A53" w14:textId="77777777" w:rsidR="00B5572D" w:rsidRPr="00C24DA3" w:rsidRDefault="00B5572D" w:rsidP="00B5572D">
      <w:pPr>
        <w:shd w:val="clear" w:color="auto" w:fill="FFFFFF"/>
        <w:spacing w:after="0" w:line="360" w:lineRule="atLeast"/>
        <w:outlineLvl w:val="2"/>
        <w:rPr>
          <w:rFonts w:ascii="Arial" w:eastAsia="Times New Roman" w:hAnsi="Arial" w:cs="Arial"/>
          <w:bCs/>
          <w:color w:val="2C3135"/>
        </w:rPr>
      </w:pPr>
      <w:r w:rsidRPr="00C24DA3">
        <w:rPr>
          <w:rFonts w:ascii="Arial" w:eastAsia="Times New Roman" w:hAnsi="Arial" w:cs="Arial"/>
          <w:bCs/>
          <w:color w:val="2C3135"/>
        </w:rPr>
        <w:t xml:space="preserve">During the course of your career working in </w:t>
      </w:r>
      <w:r>
        <w:rPr>
          <w:rFonts w:ascii="Arial" w:eastAsia="Times New Roman" w:hAnsi="Arial" w:cs="Arial"/>
          <w:bCs/>
          <w:color w:val="2C3135"/>
        </w:rPr>
        <w:t xml:space="preserve">and for </w:t>
      </w:r>
      <w:r w:rsidRPr="00C24DA3">
        <w:rPr>
          <w:rFonts w:ascii="Arial" w:eastAsia="Times New Roman" w:hAnsi="Arial" w:cs="Arial"/>
          <w:bCs/>
          <w:color w:val="2C3135"/>
        </w:rPr>
        <w:t>schools and in your int</w:t>
      </w:r>
      <w:r>
        <w:rPr>
          <w:rFonts w:ascii="Arial" w:eastAsia="Times New Roman" w:hAnsi="Arial" w:cs="Arial"/>
          <w:bCs/>
          <w:color w:val="2C3135"/>
        </w:rPr>
        <w:t xml:space="preserve">eractions with pupils, you may </w:t>
      </w:r>
      <w:r w:rsidRPr="00C24DA3">
        <w:rPr>
          <w:rFonts w:ascii="Arial" w:eastAsia="Times New Roman" w:hAnsi="Arial" w:cs="Arial"/>
          <w:bCs/>
          <w:color w:val="2C3135"/>
        </w:rPr>
        <w:t>one day interact with a trafficked and/</w:t>
      </w:r>
      <w:r>
        <w:rPr>
          <w:rFonts w:ascii="Arial" w:eastAsia="Times New Roman" w:hAnsi="Arial" w:cs="Arial"/>
          <w:bCs/>
          <w:color w:val="2C3135"/>
        </w:rPr>
        <w:t>or sexually exploited pupil</w:t>
      </w:r>
      <w:r w:rsidRPr="00C24DA3">
        <w:rPr>
          <w:rFonts w:ascii="Arial" w:eastAsia="Times New Roman" w:hAnsi="Arial" w:cs="Arial"/>
          <w:bCs/>
          <w:color w:val="2C3135"/>
        </w:rPr>
        <w:t>.</w:t>
      </w:r>
      <w:r>
        <w:rPr>
          <w:rFonts w:ascii="Arial" w:eastAsia="Times New Roman" w:hAnsi="Arial" w:cs="Arial"/>
          <w:bCs/>
          <w:color w:val="2C3135"/>
        </w:rPr>
        <w:t xml:space="preserve"> </w:t>
      </w:r>
    </w:p>
    <w:p w14:paraId="4554C4D5" w14:textId="77777777" w:rsidR="00B5572D" w:rsidRPr="00C24DA3" w:rsidRDefault="00B5572D" w:rsidP="00B5572D">
      <w:pPr>
        <w:shd w:val="clear" w:color="auto" w:fill="FFFFFF"/>
        <w:spacing w:after="0" w:line="360" w:lineRule="atLeast"/>
        <w:outlineLvl w:val="2"/>
        <w:rPr>
          <w:rFonts w:ascii="Arial" w:eastAsia="Times New Roman" w:hAnsi="Arial" w:cs="Arial"/>
          <w:bCs/>
          <w:color w:val="2C3135"/>
        </w:rPr>
      </w:pPr>
    </w:p>
    <w:p w14:paraId="601001C2" w14:textId="77777777" w:rsidR="00B5572D" w:rsidRPr="00C24DA3" w:rsidRDefault="00B5572D" w:rsidP="00B5572D">
      <w:pPr>
        <w:shd w:val="clear" w:color="auto" w:fill="FFFFFF"/>
        <w:spacing w:after="0" w:line="360" w:lineRule="atLeast"/>
        <w:outlineLvl w:val="2"/>
        <w:rPr>
          <w:rFonts w:ascii="Arial" w:eastAsia="Times New Roman" w:hAnsi="Arial" w:cs="Arial"/>
          <w:bCs/>
          <w:color w:val="2C3135"/>
        </w:rPr>
      </w:pPr>
      <w:r w:rsidRPr="00C24DA3">
        <w:rPr>
          <w:rFonts w:ascii="Arial" w:eastAsia="Times New Roman" w:hAnsi="Arial" w:cs="Arial"/>
          <w:bCs/>
          <w:color w:val="2C3135"/>
        </w:rPr>
        <w:t>According to the law in Manitoba</w:t>
      </w:r>
      <w:r w:rsidRPr="00C24DA3">
        <w:rPr>
          <w:rStyle w:val="FootnoteReference"/>
          <w:rFonts w:ascii="Arial" w:eastAsia="Times New Roman" w:hAnsi="Arial" w:cs="Arial"/>
          <w:bCs/>
          <w:color w:val="2C3135"/>
        </w:rPr>
        <w:footnoteReference w:id="4"/>
      </w:r>
      <w:r w:rsidRPr="00C24DA3">
        <w:rPr>
          <w:rFonts w:ascii="Arial" w:eastAsia="Times New Roman" w:hAnsi="Arial" w:cs="Arial"/>
          <w:bCs/>
          <w:color w:val="2C3135"/>
        </w:rPr>
        <w:t xml:space="preserve">: </w:t>
      </w:r>
    </w:p>
    <w:p w14:paraId="61205C45" w14:textId="77777777" w:rsidR="00B5572D" w:rsidRDefault="00B5572D" w:rsidP="00B5572D">
      <w:pPr>
        <w:shd w:val="clear" w:color="auto" w:fill="FFFFFF"/>
        <w:spacing w:after="0" w:line="360" w:lineRule="atLeast"/>
        <w:outlineLvl w:val="2"/>
        <w:rPr>
          <w:rFonts w:ascii="Arial" w:eastAsia="Times New Roman" w:hAnsi="Arial" w:cs="Arial"/>
          <w:b/>
          <w:bCs/>
          <w:color w:val="2C3135"/>
          <w:sz w:val="29"/>
          <w:szCs w:val="29"/>
        </w:rPr>
      </w:pPr>
    </w:p>
    <w:p w14:paraId="3180B961" w14:textId="77777777" w:rsidR="00B5572D" w:rsidRPr="00F75270" w:rsidRDefault="00B5572D" w:rsidP="00B5572D">
      <w:pPr>
        <w:shd w:val="clear" w:color="auto" w:fill="FFFFFF"/>
        <w:spacing w:after="0" w:line="360" w:lineRule="atLeast"/>
        <w:outlineLvl w:val="2"/>
        <w:rPr>
          <w:rFonts w:ascii="Arial" w:eastAsia="Times New Roman" w:hAnsi="Arial" w:cs="Arial"/>
          <w:b/>
          <w:bCs/>
          <w:color w:val="2C3135"/>
          <w:sz w:val="24"/>
          <w:szCs w:val="24"/>
        </w:rPr>
      </w:pPr>
      <w:r w:rsidRPr="00F75270">
        <w:rPr>
          <w:rFonts w:ascii="Arial" w:eastAsia="Times New Roman" w:hAnsi="Arial" w:cs="Arial"/>
          <w:b/>
          <w:bCs/>
          <w:color w:val="2C3135"/>
          <w:sz w:val="24"/>
          <w:szCs w:val="24"/>
        </w:rPr>
        <w:t>Human Trafficking</w:t>
      </w:r>
    </w:p>
    <w:p w14:paraId="325490CF" w14:textId="77777777" w:rsidR="00B5572D" w:rsidRDefault="00B5572D" w:rsidP="00B5572D">
      <w:pPr>
        <w:shd w:val="clear" w:color="auto" w:fill="FFFFFF"/>
        <w:spacing w:after="0" w:line="336" w:lineRule="atLeast"/>
        <w:jc w:val="both"/>
        <w:rPr>
          <w:rFonts w:ascii="Arial" w:eastAsia="Times New Roman" w:hAnsi="Arial" w:cs="Arial"/>
          <w:color w:val="2C3135"/>
        </w:rPr>
      </w:pPr>
    </w:p>
    <w:p w14:paraId="7144357B" w14:textId="77777777" w:rsidR="00B5572D" w:rsidRDefault="00B5572D" w:rsidP="00B5572D">
      <w:pPr>
        <w:shd w:val="clear" w:color="auto" w:fill="FFFFFF"/>
        <w:spacing w:after="0" w:line="336" w:lineRule="atLeast"/>
        <w:jc w:val="both"/>
        <w:rPr>
          <w:rFonts w:ascii="Arial" w:eastAsia="Times New Roman" w:hAnsi="Arial" w:cs="Arial"/>
          <w:color w:val="2C3135"/>
        </w:rPr>
      </w:pPr>
      <w:r w:rsidRPr="00F75270">
        <w:rPr>
          <w:rFonts w:ascii="Arial" w:eastAsia="Times New Roman" w:hAnsi="Arial" w:cs="Arial"/>
          <w:color w:val="2C3135"/>
        </w:rPr>
        <w:t>A person commits human trafficking of another person when they abduct, recruit, transport or hide that person, or control, direct or influence the movements of that person; and they</w:t>
      </w:r>
      <w:r>
        <w:rPr>
          <w:rFonts w:ascii="Arial" w:eastAsia="Times New Roman" w:hAnsi="Arial" w:cs="Arial"/>
          <w:color w:val="2C3135"/>
        </w:rPr>
        <w:t xml:space="preserve"> use</w:t>
      </w:r>
      <w:r w:rsidRPr="00F75270">
        <w:rPr>
          <w:rFonts w:ascii="Arial" w:eastAsia="Times New Roman" w:hAnsi="Arial" w:cs="Arial"/>
          <w:color w:val="2C3135"/>
        </w:rPr>
        <w:t xml:space="preserve"> force, the threat of force, fraud, deception, intimidation, the abuse of power or a position of trust, or the repeated provision of a controlled substance (ex: drugs/inhalants/alcohol), to </w:t>
      </w:r>
      <w:r w:rsidRPr="00AE4AA3">
        <w:rPr>
          <w:rFonts w:ascii="Arial" w:eastAsia="Times New Roman" w:hAnsi="Arial" w:cs="Arial"/>
          <w:color w:val="2C3135"/>
        </w:rPr>
        <w:t xml:space="preserve">cause, compel or induce that person to: </w:t>
      </w:r>
    </w:p>
    <w:p w14:paraId="60C4992E" w14:textId="77777777" w:rsidR="00B5572D" w:rsidRDefault="00B5572D" w:rsidP="00B5572D">
      <w:pPr>
        <w:pStyle w:val="ListParagraph"/>
        <w:numPr>
          <w:ilvl w:val="0"/>
          <w:numId w:val="4"/>
        </w:numPr>
        <w:shd w:val="clear" w:color="auto" w:fill="FFFFFF"/>
        <w:spacing w:after="0" w:line="336" w:lineRule="atLeast"/>
        <w:jc w:val="both"/>
        <w:rPr>
          <w:rFonts w:ascii="Arial" w:eastAsia="Times New Roman" w:hAnsi="Arial" w:cs="Arial"/>
          <w:color w:val="2C3135"/>
        </w:rPr>
      </w:pPr>
      <w:r w:rsidRPr="00AE4AA3">
        <w:rPr>
          <w:rFonts w:ascii="Arial" w:eastAsia="Times New Roman" w:hAnsi="Arial" w:cs="Arial"/>
          <w:color w:val="2C3135"/>
        </w:rPr>
        <w:t xml:space="preserve">become involved in prostitution or any other form of sexual exploitation, </w:t>
      </w:r>
    </w:p>
    <w:p w14:paraId="71357052" w14:textId="77777777" w:rsidR="00B5572D" w:rsidRDefault="00B5572D" w:rsidP="00B5572D">
      <w:pPr>
        <w:pStyle w:val="ListParagraph"/>
        <w:numPr>
          <w:ilvl w:val="0"/>
          <w:numId w:val="4"/>
        </w:numPr>
        <w:shd w:val="clear" w:color="auto" w:fill="FFFFFF"/>
        <w:spacing w:after="0" w:line="336" w:lineRule="atLeast"/>
        <w:jc w:val="both"/>
        <w:rPr>
          <w:rFonts w:ascii="Arial" w:eastAsia="Times New Roman" w:hAnsi="Arial" w:cs="Arial"/>
          <w:color w:val="2C3135"/>
        </w:rPr>
      </w:pPr>
      <w:r w:rsidRPr="00AE4AA3">
        <w:rPr>
          <w:rFonts w:ascii="Arial" w:eastAsia="Times New Roman" w:hAnsi="Arial" w:cs="Arial"/>
          <w:color w:val="2C3135"/>
        </w:rPr>
        <w:t xml:space="preserve">provide forced labour or services, or </w:t>
      </w:r>
    </w:p>
    <w:p w14:paraId="2A22E83C" w14:textId="77777777" w:rsidR="00B5572D" w:rsidRPr="00AF6CEF" w:rsidRDefault="00B5572D" w:rsidP="00B5572D">
      <w:pPr>
        <w:pStyle w:val="ListParagraph"/>
        <w:numPr>
          <w:ilvl w:val="0"/>
          <w:numId w:val="4"/>
        </w:numPr>
        <w:shd w:val="clear" w:color="auto" w:fill="FFFFFF"/>
        <w:spacing w:after="0" w:line="336" w:lineRule="atLeast"/>
        <w:jc w:val="both"/>
        <w:rPr>
          <w:rFonts w:ascii="Arial" w:eastAsia="Times New Roman" w:hAnsi="Arial" w:cs="Arial"/>
          <w:color w:val="2C3135"/>
        </w:rPr>
      </w:pPr>
      <w:r w:rsidRPr="00AE4AA3">
        <w:rPr>
          <w:rFonts w:ascii="Arial" w:eastAsia="Times New Roman" w:hAnsi="Arial" w:cs="Arial"/>
          <w:color w:val="2C3135"/>
        </w:rPr>
        <w:t>have an organ or tissue removed.</w:t>
      </w:r>
    </w:p>
    <w:p w14:paraId="183415C0" w14:textId="77777777" w:rsidR="00B5572D" w:rsidRDefault="00B5572D" w:rsidP="00B5572D">
      <w:pPr>
        <w:shd w:val="clear" w:color="auto" w:fill="FFFFFF"/>
        <w:spacing w:after="0" w:line="336" w:lineRule="atLeast"/>
        <w:jc w:val="both"/>
        <w:rPr>
          <w:rFonts w:ascii="Arial" w:eastAsia="Times New Roman" w:hAnsi="Arial" w:cs="Arial"/>
          <w:b/>
          <w:bCs/>
          <w:color w:val="2C3135"/>
          <w:sz w:val="24"/>
          <w:szCs w:val="24"/>
        </w:rPr>
      </w:pPr>
    </w:p>
    <w:p w14:paraId="213312F6" w14:textId="77777777" w:rsidR="00B5572D" w:rsidRPr="00F75270" w:rsidRDefault="00B5572D" w:rsidP="00B5572D">
      <w:pPr>
        <w:shd w:val="clear" w:color="auto" w:fill="FFFFFF"/>
        <w:spacing w:after="0" w:line="336" w:lineRule="atLeast"/>
        <w:jc w:val="both"/>
        <w:rPr>
          <w:rFonts w:ascii="Arial" w:eastAsia="Times New Roman" w:hAnsi="Arial" w:cs="Arial"/>
          <w:color w:val="2C3135"/>
          <w:sz w:val="24"/>
          <w:szCs w:val="24"/>
        </w:rPr>
      </w:pPr>
      <w:r w:rsidRPr="00F75270">
        <w:rPr>
          <w:rFonts w:ascii="Arial" w:eastAsia="Times New Roman" w:hAnsi="Arial" w:cs="Arial"/>
          <w:b/>
          <w:bCs/>
          <w:color w:val="2C3135"/>
          <w:sz w:val="24"/>
          <w:szCs w:val="24"/>
        </w:rPr>
        <w:t>Child Sexual Exploitation</w:t>
      </w:r>
    </w:p>
    <w:p w14:paraId="3F6B214A" w14:textId="77777777" w:rsidR="00B5572D" w:rsidRDefault="00B5572D" w:rsidP="00B5572D">
      <w:pPr>
        <w:shd w:val="clear" w:color="auto" w:fill="FFFFFF"/>
        <w:spacing w:after="0" w:line="336" w:lineRule="atLeast"/>
        <w:jc w:val="both"/>
        <w:rPr>
          <w:rFonts w:ascii="Arial" w:eastAsia="Times New Roman" w:hAnsi="Arial" w:cs="Arial"/>
          <w:color w:val="2C3135"/>
        </w:rPr>
      </w:pPr>
    </w:p>
    <w:p w14:paraId="0BE8D706" w14:textId="77777777" w:rsidR="00B5572D" w:rsidRPr="00F75270" w:rsidRDefault="00B5572D" w:rsidP="00B5572D">
      <w:pPr>
        <w:shd w:val="clear" w:color="auto" w:fill="FFFFFF"/>
        <w:spacing w:after="0" w:line="336" w:lineRule="atLeast"/>
        <w:jc w:val="both"/>
        <w:rPr>
          <w:rFonts w:ascii="Arial" w:eastAsia="Times New Roman" w:hAnsi="Arial" w:cs="Arial"/>
          <w:color w:val="2C3135"/>
        </w:rPr>
      </w:pPr>
      <w:r>
        <w:rPr>
          <w:rFonts w:ascii="Arial" w:eastAsia="Times New Roman" w:hAnsi="Arial" w:cs="Arial"/>
          <w:color w:val="2C3135"/>
        </w:rPr>
        <w:t>C</w:t>
      </w:r>
      <w:r w:rsidRPr="00F75270">
        <w:rPr>
          <w:rFonts w:ascii="Arial" w:eastAsia="Times New Roman" w:hAnsi="Arial" w:cs="Arial"/>
          <w:color w:val="2C3135"/>
        </w:rPr>
        <w:t>hild s</w:t>
      </w:r>
      <w:r>
        <w:rPr>
          <w:rFonts w:ascii="Arial" w:eastAsia="Times New Roman" w:hAnsi="Arial" w:cs="Arial"/>
          <w:color w:val="2C3135"/>
        </w:rPr>
        <w:t>exual exploitation occurs where a</w:t>
      </w:r>
      <w:r w:rsidRPr="00F75270">
        <w:rPr>
          <w:rFonts w:ascii="Arial" w:eastAsia="Times New Roman" w:hAnsi="Arial" w:cs="Arial"/>
          <w:color w:val="2C3135"/>
        </w:rPr>
        <w:t xml:space="preserve"> child is compelled by force, the threat of force, intimidation or the abuse of power or a position of trust to engage in sexual conduct; or</w:t>
      </w:r>
      <w:r>
        <w:rPr>
          <w:rFonts w:ascii="Arial" w:eastAsia="Times New Roman" w:hAnsi="Arial" w:cs="Arial"/>
          <w:color w:val="2C3135"/>
        </w:rPr>
        <w:t xml:space="preserve"> t</w:t>
      </w:r>
      <w:r w:rsidRPr="00F75270">
        <w:rPr>
          <w:rFonts w:ascii="Arial" w:eastAsia="Times New Roman" w:hAnsi="Arial" w:cs="Arial"/>
          <w:color w:val="2C3135"/>
        </w:rPr>
        <w:t>here is an exchange of a controlled substance (ex: drugs/inhalants/alcohol) for sexual conduct.</w:t>
      </w:r>
      <w:r>
        <w:rPr>
          <w:rFonts w:ascii="Arial" w:eastAsia="Times New Roman" w:hAnsi="Arial" w:cs="Arial"/>
          <w:color w:val="2C3135"/>
        </w:rPr>
        <w:t xml:space="preserve"> Sexual conduct </w:t>
      </w:r>
      <w:r w:rsidRPr="00F75270">
        <w:rPr>
          <w:rFonts w:ascii="Arial" w:eastAsia="Times New Roman" w:hAnsi="Arial" w:cs="Arial"/>
          <w:color w:val="2C3135"/>
        </w:rPr>
        <w:t>includes four types of behaviours:</w:t>
      </w:r>
    </w:p>
    <w:p w14:paraId="7E8DAB10" w14:textId="77777777" w:rsidR="00B5572D" w:rsidRPr="00AE4AA3" w:rsidRDefault="00B5572D" w:rsidP="00B5572D">
      <w:pPr>
        <w:pStyle w:val="ListParagraph"/>
        <w:numPr>
          <w:ilvl w:val="0"/>
          <w:numId w:val="3"/>
        </w:numPr>
        <w:shd w:val="clear" w:color="auto" w:fill="FFFFFF"/>
        <w:spacing w:after="0" w:line="336" w:lineRule="atLeast"/>
        <w:jc w:val="both"/>
        <w:rPr>
          <w:rFonts w:ascii="Arial" w:eastAsia="Times New Roman" w:hAnsi="Arial" w:cs="Arial"/>
          <w:color w:val="2C3135"/>
        </w:rPr>
      </w:pPr>
      <w:r w:rsidRPr="00AE4AA3">
        <w:rPr>
          <w:rFonts w:ascii="Arial" w:eastAsia="Times New Roman" w:hAnsi="Arial" w:cs="Arial"/>
          <w:color w:val="2C3135"/>
        </w:rPr>
        <w:t>sexual intercourse</w:t>
      </w:r>
    </w:p>
    <w:p w14:paraId="1BE87342" w14:textId="77777777" w:rsidR="00B5572D" w:rsidRPr="00AE4AA3" w:rsidRDefault="00B5572D" w:rsidP="00B5572D">
      <w:pPr>
        <w:pStyle w:val="ListParagraph"/>
        <w:numPr>
          <w:ilvl w:val="0"/>
          <w:numId w:val="3"/>
        </w:numPr>
        <w:shd w:val="clear" w:color="auto" w:fill="FFFFFF"/>
        <w:spacing w:after="0" w:line="336" w:lineRule="atLeast"/>
        <w:jc w:val="both"/>
        <w:rPr>
          <w:rFonts w:ascii="Arial" w:eastAsia="Times New Roman" w:hAnsi="Arial" w:cs="Arial"/>
          <w:color w:val="2C3135"/>
        </w:rPr>
      </w:pPr>
      <w:r w:rsidRPr="00AE4AA3">
        <w:rPr>
          <w:rFonts w:ascii="Arial" w:eastAsia="Times New Roman" w:hAnsi="Arial" w:cs="Arial"/>
          <w:color w:val="2C3135"/>
        </w:rPr>
        <w:t>touching the body of any person for a sexual purpose</w:t>
      </w:r>
    </w:p>
    <w:p w14:paraId="3F9A7AED" w14:textId="77777777" w:rsidR="00B5572D" w:rsidRDefault="00B5572D" w:rsidP="00B5572D">
      <w:pPr>
        <w:pStyle w:val="ListParagraph"/>
        <w:numPr>
          <w:ilvl w:val="0"/>
          <w:numId w:val="3"/>
        </w:numPr>
        <w:shd w:val="clear" w:color="auto" w:fill="FFFFFF"/>
        <w:spacing w:after="0" w:line="336" w:lineRule="atLeast"/>
        <w:jc w:val="both"/>
        <w:rPr>
          <w:rFonts w:ascii="Arial" w:eastAsia="Times New Roman" w:hAnsi="Arial" w:cs="Arial"/>
          <w:color w:val="2C3135"/>
        </w:rPr>
      </w:pPr>
      <w:r w:rsidRPr="00AE4AA3">
        <w:rPr>
          <w:rFonts w:ascii="Arial" w:eastAsia="Times New Roman" w:hAnsi="Arial" w:cs="Arial"/>
          <w:color w:val="2C3135"/>
        </w:rPr>
        <w:t>exposing a person’s sexual organs or anal region or exposing the breasts of a female person</w:t>
      </w:r>
    </w:p>
    <w:p w14:paraId="246AA8AC" w14:textId="77777777" w:rsidR="00B5572D" w:rsidRPr="00AE4AA3" w:rsidRDefault="00B5572D" w:rsidP="00B5572D">
      <w:pPr>
        <w:pStyle w:val="ListParagraph"/>
        <w:shd w:val="clear" w:color="auto" w:fill="FFFFFF"/>
        <w:spacing w:after="0" w:line="336" w:lineRule="atLeast"/>
        <w:jc w:val="both"/>
        <w:rPr>
          <w:rFonts w:ascii="Arial" w:eastAsia="Times New Roman" w:hAnsi="Arial" w:cs="Arial"/>
          <w:color w:val="2C3135"/>
        </w:rPr>
      </w:pPr>
    </w:p>
    <w:p w14:paraId="2AD58868" w14:textId="77777777" w:rsidR="00B5572D" w:rsidRPr="009B4F3D" w:rsidRDefault="00B5572D" w:rsidP="00B5572D">
      <w:pPr>
        <w:pStyle w:val="ListParagraph"/>
        <w:numPr>
          <w:ilvl w:val="0"/>
          <w:numId w:val="3"/>
        </w:numPr>
        <w:shd w:val="clear" w:color="auto" w:fill="FFFFFF"/>
        <w:spacing w:after="0" w:line="336" w:lineRule="atLeast"/>
        <w:jc w:val="both"/>
        <w:rPr>
          <w:rFonts w:ascii="Arial" w:eastAsia="Times New Roman" w:hAnsi="Arial" w:cs="Arial"/>
          <w:color w:val="2C3135"/>
        </w:rPr>
      </w:pPr>
      <w:r w:rsidRPr="00AE4AA3">
        <w:rPr>
          <w:rFonts w:ascii="Arial" w:eastAsia="Times New Roman" w:hAnsi="Arial" w:cs="Arial"/>
          <w:color w:val="2C3135"/>
        </w:rPr>
        <w:t>any activity related to child pornography as defined in the </w:t>
      </w:r>
      <w:r w:rsidRPr="00AE4AA3">
        <w:rPr>
          <w:rFonts w:ascii="Arial" w:eastAsia="Times New Roman" w:hAnsi="Arial" w:cs="Arial"/>
          <w:i/>
          <w:iCs/>
          <w:color w:val="2C3135"/>
          <w:bdr w:val="none" w:sz="0" w:space="0" w:color="auto" w:frame="1"/>
        </w:rPr>
        <w:t>Criminal Code</w:t>
      </w:r>
      <w:r>
        <w:rPr>
          <w:rFonts w:ascii="Arial" w:eastAsia="Times New Roman" w:hAnsi="Arial" w:cs="Arial"/>
          <w:i/>
          <w:iCs/>
          <w:color w:val="2C3135"/>
          <w:bdr w:val="none" w:sz="0" w:space="0" w:color="auto" w:frame="1"/>
        </w:rPr>
        <w:t xml:space="preserve"> of Canada</w:t>
      </w:r>
      <w:r>
        <w:rPr>
          <w:rStyle w:val="FootnoteReference"/>
          <w:rFonts w:ascii="Arial" w:eastAsia="Times New Roman" w:hAnsi="Arial" w:cs="Arial"/>
          <w:i/>
          <w:iCs/>
          <w:color w:val="2C3135"/>
          <w:bdr w:val="none" w:sz="0" w:space="0" w:color="auto" w:frame="1"/>
        </w:rPr>
        <w:footnoteReference w:id="5"/>
      </w:r>
      <w:r>
        <w:rPr>
          <w:rFonts w:ascii="Arial" w:eastAsia="Times New Roman" w:hAnsi="Arial" w:cs="Arial"/>
          <w:iCs/>
          <w:color w:val="2C3135"/>
          <w:bdr w:val="none" w:sz="0" w:space="0" w:color="auto" w:frame="1"/>
        </w:rPr>
        <w:t>.</w:t>
      </w:r>
    </w:p>
    <w:p w14:paraId="5CDEC0EA" w14:textId="77777777" w:rsidR="00B5572D" w:rsidRDefault="00B5572D" w:rsidP="00B5572D">
      <w:pPr>
        <w:shd w:val="clear" w:color="auto" w:fill="FFFFFF"/>
        <w:spacing w:after="0" w:line="336" w:lineRule="atLeast"/>
        <w:jc w:val="both"/>
        <w:rPr>
          <w:rFonts w:ascii="Arial" w:eastAsia="Times New Roman" w:hAnsi="Arial" w:cs="Arial"/>
          <w:b/>
          <w:color w:val="2C3135"/>
          <w:sz w:val="24"/>
          <w:szCs w:val="24"/>
        </w:rPr>
      </w:pPr>
    </w:p>
    <w:p w14:paraId="689BC79E" w14:textId="77777777" w:rsidR="00B5572D" w:rsidRPr="00B00DC2" w:rsidRDefault="00B5572D" w:rsidP="00B5572D">
      <w:pPr>
        <w:shd w:val="clear" w:color="auto" w:fill="FFFFFF"/>
        <w:spacing w:after="0" w:line="336" w:lineRule="atLeast"/>
        <w:jc w:val="both"/>
        <w:rPr>
          <w:rFonts w:ascii="Arial" w:eastAsia="Times New Roman" w:hAnsi="Arial" w:cs="Arial"/>
          <w:b/>
          <w:color w:val="2C3135"/>
          <w:sz w:val="24"/>
          <w:szCs w:val="24"/>
        </w:rPr>
      </w:pPr>
      <w:r w:rsidRPr="00B00DC2">
        <w:rPr>
          <w:rFonts w:ascii="Arial" w:eastAsia="Times New Roman" w:hAnsi="Arial" w:cs="Arial"/>
          <w:b/>
          <w:color w:val="2C3135"/>
          <w:sz w:val="24"/>
          <w:szCs w:val="24"/>
        </w:rPr>
        <w:t>Online Sexual Exploitation</w:t>
      </w:r>
      <w:r>
        <w:rPr>
          <w:rStyle w:val="FootnoteReference"/>
          <w:rFonts w:ascii="Arial" w:eastAsia="Times New Roman" w:hAnsi="Arial" w:cs="Arial"/>
          <w:b/>
          <w:color w:val="2C3135"/>
          <w:sz w:val="24"/>
          <w:szCs w:val="24"/>
        </w:rPr>
        <w:footnoteReference w:id="6"/>
      </w:r>
    </w:p>
    <w:p w14:paraId="3B45E6D8" w14:textId="77777777" w:rsidR="00B5572D" w:rsidRDefault="00B5572D" w:rsidP="00B5572D">
      <w:pPr>
        <w:shd w:val="clear" w:color="auto" w:fill="FFFFFF"/>
        <w:spacing w:after="0" w:line="336" w:lineRule="atLeast"/>
        <w:jc w:val="both"/>
        <w:rPr>
          <w:rFonts w:ascii="Arial" w:eastAsia="Times New Roman" w:hAnsi="Arial" w:cs="Arial"/>
          <w:color w:val="2C3135"/>
        </w:rPr>
      </w:pPr>
    </w:p>
    <w:p w14:paraId="03B5BC45" w14:textId="77777777" w:rsidR="00B5572D" w:rsidRPr="00B00DC2" w:rsidRDefault="00B5572D" w:rsidP="00B5572D">
      <w:pPr>
        <w:spacing w:after="173" w:line="336" w:lineRule="atLeast"/>
        <w:rPr>
          <w:rFonts w:ascii="Arial" w:eastAsia="Times New Roman" w:hAnsi="Arial" w:cs="Arial"/>
          <w:color w:val="333333"/>
        </w:rPr>
      </w:pPr>
      <w:r w:rsidRPr="00B00DC2">
        <w:rPr>
          <w:rFonts w:ascii="Arial" w:eastAsia="Times New Roman" w:hAnsi="Arial" w:cs="Arial"/>
          <w:color w:val="333333"/>
        </w:rPr>
        <w:t>Child sexual exploitation online includes:</w:t>
      </w:r>
    </w:p>
    <w:p w14:paraId="6E0467B3" w14:textId="77777777" w:rsidR="00B5572D" w:rsidRPr="00B00DC2" w:rsidRDefault="00B5572D" w:rsidP="00B5572D">
      <w:pPr>
        <w:numPr>
          <w:ilvl w:val="0"/>
          <w:numId w:val="9"/>
        </w:numPr>
        <w:spacing w:before="100" w:beforeAutospacing="1" w:after="100" w:afterAutospacing="1" w:line="336" w:lineRule="atLeast"/>
        <w:rPr>
          <w:rFonts w:ascii="Arial" w:eastAsia="Times New Roman" w:hAnsi="Arial" w:cs="Arial"/>
          <w:color w:val="333333"/>
        </w:rPr>
      </w:pPr>
      <w:r w:rsidRPr="00B00DC2">
        <w:rPr>
          <w:rFonts w:ascii="Arial" w:eastAsia="Times New Roman" w:hAnsi="Arial" w:cs="Arial"/>
          <w:color w:val="333333"/>
        </w:rPr>
        <w:t>Child sexual abuse material – Actual, but also fictitious, written depictions of child sexual abuse, audio, video, and images, also known as child pornography;</w:t>
      </w:r>
    </w:p>
    <w:p w14:paraId="3A0B268E" w14:textId="77777777" w:rsidR="00B5572D" w:rsidRPr="00B00DC2" w:rsidRDefault="00B5572D" w:rsidP="00B5572D">
      <w:pPr>
        <w:numPr>
          <w:ilvl w:val="0"/>
          <w:numId w:val="9"/>
        </w:numPr>
        <w:spacing w:before="100" w:beforeAutospacing="1" w:after="100" w:afterAutospacing="1" w:line="336" w:lineRule="atLeast"/>
        <w:rPr>
          <w:rFonts w:ascii="Arial" w:eastAsia="Times New Roman" w:hAnsi="Arial" w:cs="Arial"/>
          <w:color w:val="333333"/>
        </w:rPr>
      </w:pPr>
      <w:r w:rsidRPr="00B00DC2">
        <w:rPr>
          <w:rFonts w:ascii="Arial" w:eastAsia="Times New Roman" w:hAnsi="Arial" w:cs="Arial"/>
          <w:color w:val="333333"/>
        </w:rPr>
        <w:t>Self-generated materials and sexting – Youth-generated explicit images/videos on the Internet, which are often further distributed without consent;</w:t>
      </w:r>
    </w:p>
    <w:p w14:paraId="58D2D80C" w14:textId="77777777" w:rsidR="00B5572D" w:rsidRPr="00B00DC2" w:rsidRDefault="00B5572D" w:rsidP="00B5572D">
      <w:pPr>
        <w:numPr>
          <w:ilvl w:val="0"/>
          <w:numId w:val="9"/>
        </w:numPr>
        <w:spacing w:before="100" w:beforeAutospacing="1" w:after="100" w:afterAutospacing="1" w:line="336" w:lineRule="atLeast"/>
        <w:rPr>
          <w:rFonts w:ascii="Arial" w:eastAsia="Times New Roman" w:hAnsi="Arial" w:cs="Arial"/>
          <w:color w:val="333333"/>
        </w:rPr>
      </w:pPr>
      <w:r w:rsidRPr="00B00DC2">
        <w:rPr>
          <w:rFonts w:ascii="Arial" w:eastAsia="Times New Roman" w:hAnsi="Arial" w:cs="Arial"/>
          <w:color w:val="333333"/>
        </w:rPr>
        <w:t>Sextortion – Use of coercion and threats to extort child sexual exploitation images/videos from youth (either by other youth or adult offenders);</w:t>
      </w:r>
    </w:p>
    <w:p w14:paraId="2BB7229F" w14:textId="77777777" w:rsidR="00B5572D" w:rsidRPr="00B00DC2" w:rsidRDefault="00B5572D" w:rsidP="00B5572D">
      <w:pPr>
        <w:numPr>
          <w:ilvl w:val="0"/>
          <w:numId w:val="9"/>
        </w:numPr>
        <w:spacing w:before="100" w:beforeAutospacing="1" w:after="100" w:afterAutospacing="1" w:line="336" w:lineRule="atLeast"/>
        <w:rPr>
          <w:rFonts w:ascii="Arial" w:eastAsia="Times New Roman" w:hAnsi="Arial" w:cs="Arial"/>
          <w:color w:val="333333"/>
        </w:rPr>
      </w:pPr>
      <w:r w:rsidRPr="00B00DC2">
        <w:rPr>
          <w:rFonts w:ascii="Arial" w:eastAsia="Times New Roman" w:hAnsi="Arial" w:cs="Arial"/>
          <w:color w:val="333333"/>
        </w:rPr>
        <w:t>Grooming and luring – Use of applications and platforms to connect with children and youth for the purpose of sexually exploiting them;</w:t>
      </w:r>
    </w:p>
    <w:p w14:paraId="2BB7F492" w14:textId="77777777" w:rsidR="00B5572D" w:rsidRPr="00B00DC2" w:rsidRDefault="00B5572D" w:rsidP="00B5572D">
      <w:pPr>
        <w:numPr>
          <w:ilvl w:val="0"/>
          <w:numId w:val="9"/>
        </w:numPr>
        <w:spacing w:before="100" w:beforeAutospacing="1" w:after="100" w:afterAutospacing="1" w:line="336" w:lineRule="atLeast"/>
        <w:rPr>
          <w:rFonts w:ascii="Arial" w:eastAsia="Times New Roman" w:hAnsi="Arial" w:cs="Arial"/>
          <w:color w:val="333333"/>
        </w:rPr>
      </w:pPr>
      <w:r w:rsidRPr="00B00DC2">
        <w:rPr>
          <w:rFonts w:ascii="Arial" w:eastAsia="Times New Roman" w:hAnsi="Arial" w:cs="Arial"/>
          <w:color w:val="333333"/>
        </w:rPr>
        <w:t>Live child sexual abuse streaming – Viewing of child sexual abuse in real-time, often involves the offender directing the abuse; and</w:t>
      </w:r>
    </w:p>
    <w:p w14:paraId="4B2E5177" w14:textId="77777777" w:rsidR="00B5572D" w:rsidRDefault="00B5572D" w:rsidP="00B5572D">
      <w:pPr>
        <w:numPr>
          <w:ilvl w:val="0"/>
          <w:numId w:val="9"/>
        </w:numPr>
        <w:spacing w:before="100" w:beforeAutospacing="1" w:after="100" w:afterAutospacing="1" w:line="336" w:lineRule="atLeast"/>
        <w:rPr>
          <w:rFonts w:ascii="Arial" w:eastAsia="Times New Roman" w:hAnsi="Arial" w:cs="Arial"/>
          <w:color w:val="333333"/>
        </w:rPr>
      </w:pPr>
      <w:r w:rsidRPr="00B00DC2">
        <w:rPr>
          <w:rFonts w:ascii="Arial" w:eastAsia="Times New Roman" w:hAnsi="Arial" w:cs="Arial"/>
          <w:color w:val="333333"/>
        </w:rPr>
        <w:t>Made-to-order content – Ordering videos/images to suit offenders’ preferences.</w:t>
      </w:r>
    </w:p>
    <w:p w14:paraId="4AF8268F" w14:textId="77777777" w:rsidR="00B5572D" w:rsidRPr="00B00DC2" w:rsidRDefault="00B5572D" w:rsidP="00B5572D">
      <w:pPr>
        <w:numPr>
          <w:ilvl w:val="0"/>
          <w:numId w:val="9"/>
        </w:numPr>
        <w:spacing w:before="100" w:beforeAutospacing="1" w:after="100" w:afterAutospacing="1" w:line="336" w:lineRule="atLeast"/>
        <w:rPr>
          <w:rFonts w:ascii="Arial" w:eastAsia="Times New Roman" w:hAnsi="Arial" w:cs="Arial"/>
          <w:color w:val="333333"/>
        </w:rPr>
      </w:pPr>
      <w:r>
        <w:rPr>
          <w:rFonts w:ascii="Arial" w:eastAsia="Times New Roman" w:hAnsi="Arial" w:cs="Arial"/>
          <w:color w:val="333333"/>
        </w:rPr>
        <w:t>Exploitation online has also increasingly included monetary scams and/or extortion.</w:t>
      </w:r>
    </w:p>
    <w:p w14:paraId="2CEC1E1B" w14:textId="77777777" w:rsidR="00B5572D" w:rsidRDefault="00B5572D" w:rsidP="00B5572D">
      <w:pPr>
        <w:shd w:val="clear" w:color="auto" w:fill="FFFFFF"/>
        <w:spacing w:after="100" w:afterAutospacing="1" w:line="240" w:lineRule="auto"/>
        <w:outlineLvl w:val="3"/>
        <w:rPr>
          <w:rFonts w:ascii="Arial" w:eastAsia="Times New Roman" w:hAnsi="Arial" w:cs="Arial"/>
          <w:b/>
          <w:bCs/>
          <w:color w:val="212529"/>
          <w:sz w:val="24"/>
          <w:szCs w:val="24"/>
        </w:rPr>
      </w:pPr>
      <w:r w:rsidRPr="00F75270">
        <w:rPr>
          <w:rFonts w:ascii="Arial" w:eastAsia="Times New Roman" w:hAnsi="Arial" w:cs="Arial"/>
          <w:b/>
          <w:bCs/>
          <w:color w:val="212529"/>
          <w:sz w:val="24"/>
          <w:szCs w:val="24"/>
        </w:rPr>
        <w:t xml:space="preserve">Who are the </w:t>
      </w:r>
      <w:r>
        <w:rPr>
          <w:rFonts w:ascii="Arial" w:eastAsia="Times New Roman" w:hAnsi="Arial" w:cs="Arial"/>
          <w:b/>
          <w:bCs/>
          <w:color w:val="212529"/>
          <w:sz w:val="24"/>
          <w:szCs w:val="24"/>
        </w:rPr>
        <w:t xml:space="preserve">typical </w:t>
      </w:r>
      <w:r w:rsidRPr="00F75270">
        <w:rPr>
          <w:rFonts w:ascii="Arial" w:eastAsia="Times New Roman" w:hAnsi="Arial" w:cs="Arial"/>
          <w:b/>
          <w:bCs/>
          <w:color w:val="212529"/>
          <w:sz w:val="24"/>
          <w:szCs w:val="24"/>
        </w:rPr>
        <w:t>victims?</w:t>
      </w:r>
      <w:r>
        <w:rPr>
          <w:rStyle w:val="FootnoteReference"/>
          <w:rFonts w:ascii="Arial" w:eastAsia="Times New Roman" w:hAnsi="Arial" w:cs="Arial"/>
          <w:b/>
          <w:bCs/>
          <w:color w:val="212529"/>
          <w:sz w:val="24"/>
          <w:szCs w:val="24"/>
        </w:rPr>
        <w:footnoteReference w:id="7"/>
      </w:r>
    </w:p>
    <w:p w14:paraId="794BC9B2" w14:textId="77777777" w:rsidR="00B5572D" w:rsidRDefault="00B5572D" w:rsidP="00B5572D">
      <w:pPr>
        <w:shd w:val="clear" w:color="auto" w:fill="FFFFFF"/>
        <w:spacing w:after="0" w:line="336" w:lineRule="atLeast"/>
        <w:rPr>
          <w:rFonts w:ascii="Arial" w:eastAsia="Times New Roman" w:hAnsi="Arial" w:cs="Arial"/>
          <w:color w:val="000000"/>
        </w:rPr>
      </w:pPr>
      <w:r w:rsidRPr="008B7902">
        <w:rPr>
          <w:rFonts w:ascii="Arial" w:eastAsia="Times New Roman" w:hAnsi="Arial" w:cs="Arial"/>
          <w:color w:val="000000"/>
        </w:rPr>
        <w:t xml:space="preserve">It is estimated that hundreds of children, youth and adults are victimized in the visible sex trade </w:t>
      </w:r>
      <w:r>
        <w:rPr>
          <w:rFonts w:ascii="Arial" w:eastAsia="Times New Roman" w:hAnsi="Arial" w:cs="Arial"/>
          <w:color w:val="000000"/>
        </w:rPr>
        <w:t>in Manitoba</w:t>
      </w:r>
      <w:r w:rsidRPr="008B7902">
        <w:rPr>
          <w:rFonts w:ascii="Arial" w:eastAsia="Times New Roman" w:hAnsi="Arial" w:cs="Arial"/>
          <w:color w:val="000000"/>
        </w:rPr>
        <w:t xml:space="preserve"> each year. It is</w:t>
      </w:r>
      <w:r>
        <w:rPr>
          <w:rFonts w:ascii="Arial" w:eastAsia="Times New Roman" w:hAnsi="Arial" w:cs="Arial"/>
          <w:color w:val="000000"/>
        </w:rPr>
        <w:t xml:space="preserve"> also estimated that thousands </w:t>
      </w:r>
      <w:r w:rsidRPr="008B7902">
        <w:rPr>
          <w:rFonts w:ascii="Arial" w:eastAsia="Times New Roman" w:hAnsi="Arial" w:cs="Arial"/>
          <w:color w:val="000000"/>
        </w:rPr>
        <w:t>are victimized in the invisible sex trade that takes place in hidden venues such as private homes and drug houses located throughout the province.</w:t>
      </w:r>
    </w:p>
    <w:p w14:paraId="6B85B456" w14:textId="77777777" w:rsidR="00B5572D" w:rsidRPr="008B7902" w:rsidRDefault="00B5572D" w:rsidP="00B5572D">
      <w:pPr>
        <w:shd w:val="clear" w:color="auto" w:fill="FFFFFF"/>
        <w:spacing w:after="0" w:line="336" w:lineRule="atLeast"/>
        <w:rPr>
          <w:rFonts w:ascii="Arial" w:eastAsia="Times New Roman" w:hAnsi="Arial" w:cs="Arial"/>
          <w:color w:val="000000"/>
        </w:rPr>
      </w:pPr>
      <w:r w:rsidRPr="008B7902">
        <w:rPr>
          <w:rFonts w:ascii="Arial" w:eastAsia="Times New Roman" w:hAnsi="Arial" w:cs="Arial"/>
          <w:color w:val="000000"/>
        </w:rPr>
        <w:t> </w:t>
      </w:r>
    </w:p>
    <w:p w14:paraId="03643F0E" w14:textId="77777777" w:rsidR="00B5572D" w:rsidRPr="008B7902" w:rsidRDefault="00B5572D" w:rsidP="00B5572D">
      <w:pPr>
        <w:shd w:val="clear" w:color="auto" w:fill="FFFFFF"/>
        <w:spacing w:after="0" w:line="336" w:lineRule="atLeast"/>
        <w:rPr>
          <w:rFonts w:ascii="Arial" w:eastAsia="Times New Roman" w:hAnsi="Arial" w:cs="Arial"/>
          <w:color w:val="000000"/>
        </w:rPr>
      </w:pPr>
      <w:r w:rsidRPr="008B7902">
        <w:rPr>
          <w:rFonts w:ascii="Arial" w:eastAsia="Times New Roman" w:hAnsi="Arial" w:cs="Arial"/>
          <w:color w:val="000000"/>
        </w:rPr>
        <w:t>Most adult sex trade workers report that their victimization began at a very young age; sometimes as young as 9, and at an average age of 14.</w:t>
      </w:r>
    </w:p>
    <w:p w14:paraId="37D3C0A5" w14:textId="77777777" w:rsidR="00B5572D" w:rsidRPr="008B7902" w:rsidRDefault="00B5572D" w:rsidP="00B5572D">
      <w:pPr>
        <w:shd w:val="clear" w:color="auto" w:fill="FFFFFF"/>
        <w:spacing w:after="0" w:line="336" w:lineRule="atLeast"/>
        <w:rPr>
          <w:rFonts w:ascii="Arial" w:eastAsia="Times New Roman" w:hAnsi="Arial" w:cs="Arial"/>
          <w:color w:val="000000"/>
        </w:rPr>
      </w:pPr>
    </w:p>
    <w:p w14:paraId="51925B7F" w14:textId="77777777" w:rsidR="00B5572D" w:rsidRPr="00F75270" w:rsidRDefault="00B5572D" w:rsidP="00B5572D">
      <w:pPr>
        <w:shd w:val="clear" w:color="auto" w:fill="FFFFFF"/>
        <w:spacing w:after="100" w:afterAutospacing="1" w:line="336" w:lineRule="atLeast"/>
        <w:outlineLvl w:val="3"/>
        <w:rPr>
          <w:rFonts w:ascii="Arial" w:eastAsia="Times New Roman" w:hAnsi="Arial" w:cs="Arial"/>
          <w:b/>
          <w:bCs/>
          <w:color w:val="212529"/>
          <w:sz w:val="24"/>
          <w:szCs w:val="24"/>
        </w:rPr>
      </w:pPr>
      <w:r w:rsidRPr="00F75270">
        <w:rPr>
          <w:rFonts w:ascii="Arial" w:eastAsia="Times New Roman" w:hAnsi="Arial" w:cs="Arial"/>
          <w:color w:val="212529"/>
        </w:rPr>
        <w:t xml:space="preserve">The victims of human trafficking are overwhelmingly </w:t>
      </w:r>
      <w:r>
        <w:rPr>
          <w:rFonts w:ascii="Arial" w:eastAsia="Times New Roman" w:hAnsi="Arial" w:cs="Arial"/>
          <w:color w:val="212529"/>
        </w:rPr>
        <w:t xml:space="preserve">girls and younger </w:t>
      </w:r>
      <w:r w:rsidRPr="00F75270">
        <w:rPr>
          <w:rFonts w:ascii="Arial" w:eastAsia="Times New Roman" w:hAnsi="Arial" w:cs="Arial"/>
          <w:color w:val="212529"/>
        </w:rPr>
        <w:t>women, especially under the age of 35.</w:t>
      </w:r>
    </w:p>
    <w:p w14:paraId="76CD0401" w14:textId="77777777" w:rsidR="00B5572D" w:rsidRPr="00F75270" w:rsidRDefault="00B5572D" w:rsidP="00B5572D">
      <w:pPr>
        <w:numPr>
          <w:ilvl w:val="0"/>
          <w:numId w:val="2"/>
        </w:numPr>
        <w:shd w:val="clear" w:color="auto" w:fill="FFFFFF"/>
        <w:spacing w:before="100" w:beforeAutospacing="1" w:after="100" w:afterAutospacing="1" w:line="336" w:lineRule="atLeast"/>
        <w:rPr>
          <w:rFonts w:ascii="Arial" w:eastAsia="Times New Roman" w:hAnsi="Arial" w:cs="Arial"/>
          <w:color w:val="212529"/>
        </w:rPr>
      </w:pPr>
      <w:r w:rsidRPr="00F75270">
        <w:rPr>
          <w:rFonts w:ascii="Arial" w:eastAsia="Times New Roman" w:hAnsi="Arial" w:cs="Arial"/>
          <w:color w:val="212529"/>
        </w:rPr>
        <w:t>Ninety-five per cent of human trafficking victims are girls and women. (Stats Canada)</w:t>
      </w:r>
    </w:p>
    <w:p w14:paraId="321F97A5" w14:textId="77777777" w:rsidR="00B5572D" w:rsidRPr="00F75270" w:rsidRDefault="00B5572D" w:rsidP="00B5572D">
      <w:pPr>
        <w:numPr>
          <w:ilvl w:val="1"/>
          <w:numId w:val="2"/>
        </w:numPr>
        <w:shd w:val="clear" w:color="auto" w:fill="FFFFFF"/>
        <w:spacing w:before="100" w:beforeAutospacing="1" w:after="100" w:afterAutospacing="1" w:line="336" w:lineRule="atLeast"/>
        <w:rPr>
          <w:rFonts w:ascii="Arial" w:eastAsia="Times New Roman" w:hAnsi="Arial" w:cs="Arial"/>
          <w:color w:val="212529"/>
        </w:rPr>
      </w:pPr>
      <w:r w:rsidRPr="00F75270">
        <w:rPr>
          <w:rFonts w:ascii="Arial" w:eastAsia="Times New Roman" w:hAnsi="Arial" w:cs="Arial"/>
          <w:color w:val="212529"/>
        </w:rPr>
        <w:t>Of those victims, 89 per cent are under the age of 35.</w:t>
      </w:r>
    </w:p>
    <w:p w14:paraId="01096365" w14:textId="77777777" w:rsidR="00B5572D" w:rsidRPr="00F75270" w:rsidRDefault="00B5572D" w:rsidP="00B5572D">
      <w:pPr>
        <w:numPr>
          <w:ilvl w:val="1"/>
          <w:numId w:val="2"/>
        </w:numPr>
        <w:shd w:val="clear" w:color="auto" w:fill="FFFFFF"/>
        <w:spacing w:before="100" w:beforeAutospacing="1" w:after="100" w:afterAutospacing="1" w:line="336" w:lineRule="atLeast"/>
        <w:rPr>
          <w:rFonts w:ascii="Arial" w:eastAsia="Times New Roman" w:hAnsi="Arial" w:cs="Arial"/>
          <w:color w:val="212529"/>
        </w:rPr>
      </w:pPr>
      <w:r w:rsidRPr="00F75270">
        <w:rPr>
          <w:rFonts w:ascii="Arial" w:eastAsia="Times New Roman" w:hAnsi="Arial" w:cs="Arial"/>
          <w:color w:val="212529"/>
        </w:rPr>
        <w:t>Over 20 per cent are under the age of 18 and 43 per cent are between the ages of 18 to 24.</w:t>
      </w:r>
    </w:p>
    <w:p w14:paraId="6036D3FC" w14:textId="77777777" w:rsidR="00B5572D" w:rsidRPr="00F75270" w:rsidRDefault="00B5572D" w:rsidP="00B5572D">
      <w:pPr>
        <w:numPr>
          <w:ilvl w:val="1"/>
          <w:numId w:val="2"/>
        </w:numPr>
        <w:shd w:val="clear" w:color="auto" w:fill="FFFFFF"/>
        <w:spacing w:before="100" w:beforeAutospacing="1" w:after="100" w:afterAutospacing="1" w:line="336" w:lineRule="atLeast"/>
        <w:rPr>
          <w:rFonts w:ascii="Arial" w:eastAsia="Times New Roman" w:hAnsi="Arial" w:cs="Arial"/>
          <w:color w:val="212529"/>
        </w:rPr>
      </w:pPr>
      <w:r w:rsidRPr="00F75270">
        <w:rPr>
          <w:rFonts w:ascii="Arial" w:eastAsia="Times New Roman" w:hAnsi="Arial" w:cs="Arial"/>
          <w:color w:val="212529"/>
        </w:rPr>
        <w:t>One in three victims reported some kind of physical injury related to the incident.</w:t>
      </w:r>
    </w:p>
    <w:p w14:paraId="326F5087" w14:textId="77777777" w:rsidR="00B5572D" w:rsidRPr="00F75270" w:rsidRDefault="00B5572D" w:rsidP="00B5572D">
      <w:pPr>
        <w:numPr>
          <w:ilvl w:val="0"/>
          <w:numId w:val="2"/>
        </w:numPr>
        <w:shd w:val="clear" w:color="auto" w:fill="FFFFFF"/>
        <w:spacing w:before="100" w:beforeAutospacing="1" w:after="100" w:afterAutospacing="1" w:line="336" w:lineRule="atLeast"/>
        <w:rPr>
          <w:rFonts w:ascii="Arial" w:eastAsia="Times New Roman" w:hAnsi="Arial" w:cs="Arial"/>
          <w:color w:val="212529"/>
        </w:rPr>
      </w:pPr>
      <w:r w:rsidRPr="00F75270">
        <w:rPr>
          <w:rFonts w:ascii="Arial" w:eastAsia="Times New Roman" w:hAnsi="Arial" w:cs="Arial"/>
          <w:color w:val="212529"/>
        </w:rPr>
        <w:t>Only 11 per cent of victims were trafficked by a stranger, most are trafficked by someone they know</w:t>
      </w:r>
    </w:p>
    <w:p w14:paraId="73711226" w14:textId="77777777" w:rsidR="00B5572D" w:rsidRPr="00F75270" w:rsidRDefault="00B5572D" w:rsidP="00B5572D">
      <w:pPr>
        <w:numPr>
          <w:ilvl w:val="1"/>
          <w:numId w:val="2"/>
        </w:numPr>
        <w:shd w:val="clear" w:color="auto" w:fill="FFFFFF"/>
        <w:spacing w:before="100" w:beforeAutospacing="1" w:after="100" w:afterAutospacing="1" w:line="336" w:lineRule="atLeast"/>
        <w:rPr>
          <w:rFonts w:ascii="Arial" w:eastAsia="Times New Roman" w:hAnsi="Arial" w:cs="Arial"/>
          <w:color w:val="212529"/>
        </w:rPr>
      </w:pPr>
      <w:r w:rsidRPr="00F75270">
        <w:rPr>
          <w:rFonts w:ascii="Arial" w:eastAsia="Times New Roman" w:hAnsi="Arial" w:cs="Arial"/>
          <w:color w:val="212529"/>
        </w:rPr>
        <w:t>For 29 per cent of victims, their trafficker was a friend or acquaintance</w:t>
      </w:r>
    </w:p>
    <w:p w14:paraId="53D2241B" w14:textId="77777777" w:rsidR="00B5572D" w:rsidRPr="00F75270" w:rsidRDefault="00B5572D" w:rsidP="00B5572D">
      <w:pPr>
        <w:numPr>
          <w:ilvl w:val="1"/>
          <w:numId w:val="2"/>
        </w:numPr>
        <w:shd w:val="clear" w:color="auto" w:fill="FFFFFF"/>
        <w:spacing w:before="100" w:beforeAutospacing="1" w:after="100" w:afterAutospacing="1" w:line="336" w:lineRule="atLeast"/>
        <w:rPr>
          <w:rFonts w:ascii="Arial" w:eastAsia="Times New Roman" w:hAnsi="Arial" w:cs="Arial"/>
          <w:color w:val="212529"/>
        </w:rPr>
      </w:pPr>
      <w:r w:rsidRPr="00F75270">
        <w:rPr>
          <w:rFonts w:ascii="Arial" w:eastAsia="Times New Roman" w:hAnsi="Arial" w:cs="Arial"/>
          <w:color w:val="212529"/>
        </w:rPr>
        <w:t>For 25 per cent of victims, their trafficker was a current or former boyfriend or girlfriend</w:t>
      </w:r>
    </w:p>
    <w:p w14:paraId="3FBFF3A7" w14:textId="77777777" w:rsidR="00B5572D" w:rsidRDefault="00B5572D" w:rsidP="00B5572D">
      <w:pPr>
        <w:shd w:val="clear" w:color="auto" w:fill="FFFFFF"/>
        <w:spacing w:after="0" w:line="336" w:lineRule="atLeast"/>
        <w:rPr>
          <w:rFonts w:ascii="Arial" w:eastAsia="Times New Roman" w:hAnsi="Arial" w:cs="Arial"/>
          <w:color w:val="000000"/>
        </w:rPr>
      </w:pPr>
      <w:r>
        <w:rPr>
          <w:rFonts w:ascii="Arial" w:eastAsia="Times New Roman" w:hAnsi="Arial" w:cs="Arial"/>
          <w:color w:val="000000"/>
        </w:rPr>
        <w:t xml:space="preserve">While human trafficking and child sexual exploitation occur in every community and across every socio-economic strata, members of racialized communities including Indigenous and newcomer communities as well as pupils who are LGBT2SQ*, homeless and/or youth-in-care, are generally at greater risk of victimization from trafficking and sexual exploitation. </w:t>
      </w:r>
    </w:p>
    <w:p w14:paraId="41F33153" w14:textId="77777777" w:rsidR="00B5572D" w:rsidRDefault="00B5572D" w:rsidP="00B5572D">
      <w:pPr>
        <w:shd w:val="clear" w:color="auto" w:fill="FFFFFF"/>
        <w:spacing w:after="0" w:line="336" w:lineRule="atLeast"/>
        <w:rPr>
          <w:rFonts w:ascii="Arial" w:eastAsia="Times New Roman" w:hAnsi="Arial" w:cs="Arial"/>
          <w:color w:val="000000"/>
        </w:rPr>
      </w:pPr>
    </w:p>
    <w:p w14:paraId="29B806F5" w14:textId="77777777" w:rsidR="00B5572D" w:rsidRPr="008B7902" w:rsidRDefault="00B5572D" w:rsidP="00B5572D">
      <w:pPr>
        <w:shd w:val="clear" w:color="auto" w:fill="FFFFFF"/>
        <w:spacing w:after="0" w:line="336" w:lineRule="atLeast"/>
        <w:rPr>
          <w:rFonts w:ascii="Arial" w:eastAsia="Times New Roman" w:hAnsi="Arial" w:cs="Arial"/>
          <w:color w:val="000000"/>
        </w:rPr>
      </w:pPr>
      <w:r>
        <w:rPr>
          <w:rFonts w:ascii="Arial" w:eastAsia="Times New Roman" w:hAnsi="Arial" w:cs="Arial"/>
          <w:color w:val="000000"/>
        </w:rPr>
        <w:t xml:space="preserve">Without intervention, trafficked and/or sexually exploited </w:t>
      </w:r>
      <w:r w:rsidRPr="008B7902">
        <w:rPr>
          <w:rFonts w:ascii="Arial" w:eastAsia="Times New Roman" w:hAnsi="Arial" w:cs="Arial"/>
          <w:color w:val="000000"/>
        </w:rPr>
        <w:t>youth are at far greater risk of:</w:t>
      </w:r>
    </w:p>
    <w:p w14:paraId="13EFBBA0" w14:textId="77777777" w:rsidR="00B5572D" w:rsidRPr="008B7902" w:rsidRDefault="00B5572D" w:rsidP="00B5572D">
      <w:pPr>
        <w:shd w:val="clear" w:color="auto" w:fill="FFFFFF"/>
        <w:spacing w:after="0" w:line="240" w:lineRule="auto"/>
        <w:rPr>
          <w:rFonts w:ascii="Arial" w:eastAsia="Times New Roman" w:hAnsi="Arial" w:cs="Arial"/>
          <w:color w:val="000000"/>
          <w:sz w:val="24"/>
          <w:szCs w:val="24"/>
        </w:rPr>
      </w:pPr>
      <w:r w:rsidRPr="008B7902">
        <w:rPr>
          <w:rFonts w:ascii="Arial" w:eastAsia="Times New Roman" w:hAnsi="Arial" w:cs="Arial"/>
          <w:color w:val="000000"/>
          <w:sz w:val="24"/>
          <w:szCs w:val="24"/>
        </w:rPr>
        <w:t> </w:t>
      </w:r>
    </w:p>
    <w:p w14:paraId="6EFD9BB3" w14:textId="77777777" w:rsidR="00B5572D" w:rsidRPr="008B7902" w:rsidRDefault="00B5572D" w:rsidP="00B5572D">
      <w:pPr>
        <w:numPr>
          <w:ilvl w:val="0"/>
          <w:numId w:val="6"/>
        </w:numPr>
        <w:shd w:val="clear" w:color="auto" w:fill="FFFFFF"/>
        <w:spacing w:after="0" w:line="336" w:lineRule="atLeast"/>
        <w:ind w:left="540"/>
        <w:rPr>
          <w:rFonts w:ascii="Arial" w:eastAsia="Times New Roman" w:hAnsi="Arial" w:cs="Arial"/>
          <w:color w:val="2C3135"/>
        </w:rPr>
      </w:pPr>
      <w:r w:rsidRPr="008B7902">
        <w:rPr>
          <w:rFonts w:ascii="Arial" w:eastAsia="Times New Roman" w:hAnsi="Arial" w:cs="Arial"/>
          <w:color w:val="2C3135"/>
        </w:rPr>
        <w:t>violence, including abusive relationships, sexual assault and homicide;</w:t>
      </w:r>
    </w:p>
    <w:p w14:paraId="124B132C" w14:textId="77777777" w:rsidR="00B5572D" w:rsidRPr="008B7902" w:rsidRDefault="00B5572D" w:rsidP="00B5572D">
      <w:pPr>
        <w:numPr>
          <w:ilvl w:val="0"/>
          <w:numId w:val="6"/>
        </w:numPr>
        <w:shd w:val="clear" w:color="auto" w:fill="FFFFFF"/>
        <w:spacing w:after="0" w:line="336" w:lineRule="atLeast"/>
        <w:ind w:left="540"/>
        <w:rPr>
          <w:rFonts w:ascii="Arial" w:eastAsia="Times New Roman" w:hAnsi="Arial" w:cs="Arial"/>
          <w:color w:val="2C3135"/>
        </w:rPr>
      </w:pPr>
      <w:r w:rsidRPr="008B7902">
        <w:rPr>
          <w:rFonts w:ascii="Arial" w:eastAsia="Times New Roman" w:hAnsi="Arial" w:cs="Arial"/>
          <w:color w:val="2C3135"/>
        </w:rPr>
        <w:t>sexually transmitted diseases;</w:t>
      </w:r>
    </w:p>
    <w:p w14:paraId="652B3D3F" w14:textId="77777777" w:rsidR="00B5572D" w:rsidRPr="008B7902" w:rsidRDefault="00B5572D" w:rsidP="00B5572D">
      <w:pPr>
        <w:numPr>
          <w:ilvl w:val="0"/>
          <w:numId w:val="6"/>
        </w:numPr>
        <w:shd w:val="clear" w:color="auto" w:fill="FFFFFF"/>
        <w:spacing w:after="0" w:line="336" w:lineRule="atLeast"/>
        <w:ind w:left="540"/>
        <w:rPr>
          <w:rFonts w:ascii="Arial" w:eastAsia="Times New Roman" w:hAnsi="Arial" w:cs="Arial"/>
          <w:color w:val="2C3135"/>
        </w:rPr>
      </w:pPr>
      <w:r w:rsidRPr="008B7902">
        <w:rPr>
          <w:rFonts w:ascii="Arial" w:eastAsia="Times New Roman" w:hAnsi="Arial" w:cs="Arial"/>
          <w:color w:val="2C3135"/>
        </w:rPr>
        <w:t>gang involvement;</w:t>
      </w:r>
    </w:p>
    <w:p w14:paraId="46D997EA" w14:textId="77777777" w:rsidR="00B5572D" w:rsidRPr="008B7902" w:rsidRDefault="00B5572D" w:rsidP="00B5572D">
      <w:pPr>
        <w:numPr>
          <w:ilvl w:val="0"/>
          <w:numId w:val="6"/>
        </w:numPr>
        <w:shd w:val="clear" w:color="auto" w:fill="FFFFFF"/>
        <w:spacing w:after="0" w:line="336" w:lineRule="atLeast"/>
        <w:ind w:left="540"/>
        <w:rPr>
          <w:rFonts w:ascii="Arial" w:eastAsia="Times New Roman" w:hAnsi="Arial" w:cs="Arial"/>
          <w:color w:val="2C3135"/>
        </w:rPr>
      </w:pPr>
      <w:r w:rsidRPr="008B7902">
        <w:rPr>
          <w:rFonts w:ascii="Arial" w:eastAsia="Times New Roman" w:hAnsi="Arial" w:cs="Arial"/>
          <w:color w:val="2C3135"/>
        </w:rPr>
        <w:t>early pregnancy;</w:t>
      </w:r>
    </w:p>
    <w:p w14:paraId="24A5D9C8" w14:textId="77777777" w:rsidR="00B5572D" w:rsidRPr="008B7902" w:rsidRDefault="00B5572D" w:rsidP="00B5572D">
      <w:pPr>
        <w:numPr>
          <w:ilvl w:val="0"/>
          <w:numId w:val="6"/>
        </w:numPr>
        <w:shd w:val="clear" w:color="auto" w:fill="FFFFFF"/>
        <w:spacing w:after="0" w:line="336" w:lineRule="atLeast"/>
        <w:ind w:left="540"/>
        <w:rPr>
          <w:rFonts w:ascii="Arial" w:eastAsia="Times New Roman" w:hAnsi="Arial" w:cs="Arial"/>
          <w:color w:val="2C3135"/>
        </w:rPr>
      </w:pPr>
      <w:r w:rsidRPr="008B7902">
        <w:rPr>
          <w:rFonts w:ascii="Arial" w:eastAsia="Times New Roman" w:hAnsi="Arial" w:cs="Arial"/>
          <w:color w:val="2C3135"/>
        </w:rPr>
        <w:t>mental health difficulties;</w:t>
      </w:r>
    </w:p>
    <w:p w14:paraId="09A0851B" w14:textId="77777777" w:rsidR="00B5572D" w:rsidRPr="008B7902" w:rsidRDefault="00B5572D" w:rsidP="00B5572D">
      <w:pPr>
        <w:numPr>
          <w:ilvl w:val="0"/>
          <w:numId w:val="6"/>
        </w:numPr>
        <w:shd w:val="clear" w:color="auto" w:fill="FFFFFF"/>
        <w:spacing w:after="0" w:line="336" w:lineRule="atLeast"/>
        <w:ind w:left="540"/>
        <w:rPr>
          <w:rFonts w:ascii="Arial" w:eastAsia="Times New Roman" w:hAnsi="Arial" w:cs="Arial"/>
          <w:color w:val="2C3135"/>
        </w:rPr>
      </w:pPr>
      <w:r w:rsidRPr="008B7902">
        <w:rPr>
          <w:rFonts w:ascii="Arial" w:eastAsia="Times New Roman" w:hAnsi="Arial" w:cs="Arial"/>
          <w:color w:val="2C3135"/>
        </w:rPr>
        <w:t>academic difficulties;</w:t>
      </w:r>
    </w:p>
    <w:p w14:paraId="6E1F202B" w14:textId="77777777" w:rsidR="00B5572D" w:rsidRPr="008B7902" w:rsidRDefault="00B5572D" w:rsidP="00B5572D">
      <w:pPr>
        <w:numPr>
          <w:ilvl w:val="0"/>
          <w:numId w:val="6"/>
        </w:numPr>
        <w:shd w:val="clear" w:color="auto" w:fill="FFFFFF"/>
        <w:spacing w:after="0" w:line="336" w:lineRule="atLeast"/>
        <w:ind w:left="540"/>
        <w:rPr>
          <w:rFonts w:ascii="Arial" w:eastAsia="Times New Roman" w:hAnsi="Arial" w:cs="Arial"/>
          <w:color w:val="2C3135"/>
        </w:rPr>
      </w:pPr>
      <w:r w:rsidRPr="008B7902">
        <w:rPr>
          <w:rFonts w:ascii="Arial" w:eastAsia="Times New Roman" w:hAnsi="Arial" w:cs="Arial"/>
          <w:color w:val="2C3135"/>
        </w:rPr>
        <w:t>involvement with the child and family services and criminal justice systems;</w:t>
      </w:r>
    </w:p>
    <w:p w14:paraId="3B21F6C6" w14:textId="77777777" w:rsidR="00B5572D" w:rsidRPr="008B7902" w:rsidRDefault="00B5572D" w:rsidP="00B5572D">
      <w:pPr>
        <w:numPr>
          <w:ilvl w:val="0"/>
          <w:numId w:val="6"/>
        </w:numPr>
        <w:shd w:val="clear" w:color="auto" w:fill="FFFFFF"/>
        <w:spacing w:after="0" w:line="336" w:lineRule="atLeast"/>
        <w:ind w:left="540"/>
        <w:rPr>
          <w:rFonts w:ascii="Arial" w:eastAsia="Times New Roman" w:hAnsi="Arial" w:cs="Arial"/>
          <w:color w:val="2C3135"/>
        </w:rPr>
      </w:pPr>
      <w:r w:rsidRPr="008B7902">
        <w:rPr>
          <w:rFonts w:ascii="Arial" w:eastAsia="Times New Roman" w:hAnsi="Arial" w:cs="Arial"/>
          <w:color w:val="2C3135"/>
        </w:rPr>
        <w:t>long term dependence on social services and government assistance; and</w:t>
      </w:r>
    </w:p>
    <w:p w14:paraId="2104EC2A" w14:textId="77777777" w:rsidR="00B5572D" w:rsidRDefault="00B5572D" w:rsidP="00B5572D">
      <w:pPr>
        <w:numPr>
          <w:ilvl w:val="0"/>
          <w:numId w:val="6"/>
        </w:numPr>
        <w:shd w:val="clear" w:color="auto" w:fill="FFFFFF"/>
        <w:spacing w:after="0" w:line="336" w:lineRule="atLeast"/>
        <w:ind w:left="540"/>
        <w:rPr>
          <w:rFonts w:ascii="Arial" w:eastAsia="Times New Roman" w:hAnsi="Arial" w:cs="Arial"/>
          <w:color w:val="2C3135"/>
        </w:rPr>
      </w:pPr>
      <w:r w:rsidRPr="008B7902">
        <w:rPr>
          <w:rFonts w:ascii="Arial" w:eastAsia="Times New Roman" w:hAnsi="Arial" w:cs="Arial"/>
          <w:color w:val="2C3135"/>
        </w:rPr>
        <w:t>raising children who are much more likely to repeat the same cycle.</w:t>
      </w:r>
    </w:p>
    <w:p w14:paraId="54E4BFC1" w14:textId="77777777" w:rsidR="00B5572D" w:rsidRPr="009B4F3D" w:rsidRDefault="00B5572D" w:rsidP="00B5572D">
      <w:pPr>
        <w:shd w:val="clear" w:color="auto" w:fill="FFFFFF"/>
        <w:spacing w:after="0" w:line="336" w:lineRule="atLeast"/>
        <w:ind w:left="540"/>
        <w:rPr>
          <w:rFonts w:ascii="Arial" w:eastAsia="Times New Roman" w:hAnsi="Arial" w:cs="Arial"/>
          <w:color w:val="2C3135"/>
        </w:rPr>
      </w:pPr>
    </w:p>
    <w:p w14:paraId="669D274D" w14:textId="77777777" w:rsidR="00B5572D" w:rsidRPr="002A05FE" w:rsidRDefault="00B5572D" w:rsidP="00B5572D">
      <w:pPr>
        <w:shd w:val="clear" w:color="auto" w:fill="FFFFFF"/>
        <w:spacing w:before="100" w:beforeAutospacing="1" w:after="100" w:afterAutospacing="1" w:line="240" w:lineRule="auto"/>
        <w:rPr>
          <w:rFonts w:ascii="Arial" w:eastAsia="Times New Roman" w:hAnsi="Arial" w:cs="Arial"/>
          <w:color w:val="212529"/>
        </w:rPr>
      </w:pPr>
      <w:r w:rsidRPr="002A05FE">
        <w:rPr>
          <w:rFonts w:ascii="Arial" w:hAnsi="Arial" w:cs="Arial"/>
          <w:b/>
          <w:sz w:val="24"/>
          <w:szCs w:val="24"/>
        </w:rPr>
        <w:t xml:space="preserve">What are some signs </w:t>
      </w:r>
      <w:r>
        <w:rPr>
          <w:rFonts w:ascii="Arial" w:hAnsi="Arial" w:cs="Arial"/>
          <w:b/>
          <w:sz w:val="24"/>
          <w:szCs w:val="24"/>
        </w:rPr>
        <w:t xml:space="preserve">and symptoms </w:t>
      </w:r>
      <w:r w:rsidRPr="002A05FE">
        <w:rPr>
          <w:rFonts w:ascii="Arial" w:hAnsi="Arial" w:cs="Arial"/>
          <w:b/>
          <w:sz w:val="24"/>
          <w:szCs w:val="24"/>
        </w:rPr>
        <w:t>of trafficked or sexually exploited pupils?</w:t>
      </w:r>
      <w:r>
        <w:rPr>
          <w:rStyle w:val="FootnoteReference"/>
          <w:rFonts w:ascii="Arial" w:hAnsi="Arial" w:cs="Arial"/>
          <w:b/>
          <w:sz w:val="24"/>
          <w:szCs w:val="24"/>
        </w:rPr>
        <w:footnoteReference w:id="8"/>
      </w:r>
    </w:p>
    <w:p w14:paraId="35F9AD29" w14:textId="77777777" w:rsidR="00B5572D" w:rsidRDefault="00B5572D" w:rsidP="00B5572D">
      <w:pPr>
        <w:spacing w:line="336" w:lineRule="atLeast"/>
        <w:rPr>
          <w:rFonts w:ascii="Arial" w:hAnsi="Arial" w:cs="Arial"/>
        </w:rPr>
      </w:pPr>
      <w:r w:rsidRPr="008D5874">
        <w:rPr>
          <w:rFonts w:ascii="Arial" w:hAnsi="Arial" w:cs="Arial"/>
        </w:rPr>
        <w:t xml:space="preserve">While </w:t>
      </w:r>
      <w:r>
        <w:rPr>
          <w:rFonts w:ascii="Arial" w:hAnsi="Arial" w:cs="Arial"/>
        </w:rPr>
        <w:t xml:space="preserve">the following provides a </w:t>
      </w:r>
      <w:r w:rsidRPr="008D5874">
        <w:rPr>
          <w:rFonts w:ascii="Arial" w:hAnsi="Arial" w:cs="Arial"/>
        </w:rPr>
        <w:t>non-exhaustive</w:t>
      </w:r>
      <w:r>
        <w:rPr>
          <w:rFonts w:ascii="Arial" w:hAnsi="Arial" w:cs="Arial"/>
        </w:rPr>
        <w:t xml:space="preserve"> list</w:t>
      </w:r>
      <w:r w:rsidRPr="008D5874">
        <w:rPr>
          <w:rFonts w:ascii="Arial" w:hAnsi="Arial" w:cs="Arial"/>
        </w:rPr>
        <w:t xml:space="preserve">, staff interacting with </w:t>
      </w:r>
      <w:r>
        <w:rPr>
          <w:rFonts w:ascii="Arial" w:hAnsi="Arial" w:cs="Arial"/>
        </w:rPr>
        <w:t xml:space="preserve">those </w:t>
      </w:r>
      <w:r w:rsidRPr="008D5874">
        <w:rPr>
          <w:rFonts w:ascii="Arial" w:hAnsi="Arial" w:cs="Arial"/>
        </w:rPr>
        <w:t xml:space="preserve">pupils who are victims of trafficking or sexual exploitation should be aware that </w:t>
      </w:r>
      <w:r>
        <w:rPr>
          <w:rFonts w:ascii="Arial" w:hAnsi="Arial" w:cs="Arial"/>
        </w:rPr>
        <w:t xml:space="preserve">school-aged </w:t>
      </w:r>
      <w:r w:rsidRPr="008D5874">
        <w:rPr>
          <w:rFonts w:ascii="Arial" w:hAnsi="Arial" w:cs="Arial"/>
        </w:rPr>
        <w:t>victims</w:t>
      </w:r>
      <w:r>
        <w:rPr>
          <w:rFonts w:ascii="Arial" w:hAnsi="Arial" w:cs="Arial"/>
        </w:rPr>
        <w:t xml:space="preserve"> tend to:</w:t>
      </w:r>
    </w:p>
    <w:p w14:paraId="4674BEDB" w14:textId="77777777" w:rsidR="00B5572D" w:rsidRDefault="00B5572D" w:rsidP="00B5572D">
      <w:pPr>
        <w:pStyle w:val="ListParagraph"/>
        <w:numPr>
          <w:ilvl w:val="0"/>
          <w:numId w:val="7"/>
        </w:numPr>
        <w:spacing w:line="336" w:lineRule="atLeast"/>
        <w:ind w:left="630"/>
        <w:rPr>
          <w:rFonts w:ascii="Arial" w:hAnsi="Arial" w:cs="Arial"/>
        </w:rPr>
      </w:pPr>
      <w:r>
        <w:rPr>
          <w:rFonts w:ascii="Arial" w:hAnsi="Arial" w:cs="Arial"/>
        </w:rPr>
        <w:t>Demonstrate higher than normal evidence of</w:t>
      </w:r>
      <w:r w:rsidRPr="00B52954">
        <w:rPr>
          <w:rFonts w:ascii="Arial" w:hAnsi="Arial" w:cs="Arial"/>
        </w:rPr>
        <w:t xml:space="preserve"> </w:t>
      </w:r>
      <w:r>
        <w:rPr>
          <w:rFonts w:ascii="Arial" w:hAnsi="Arial" w:cs="Arial"/>
        </w:rPr>
        <w:t>transiency</w:t>
      </w:r>
      <w:r w:rsidRPr="00B52954">
        <w:rPr>
          <w:rFonts w:ascii="Arial" w:hAnsi="Arial" w:cs="Arial"/>
        </w:rPr>
        <w:t xml:space="preserve">, </w:t>
      </w:r>
      <w:r>
        <w:rPr>
          <w:rFonts w:ascii="Arial" w:hAnsi="Arial" w:cs="Arial"/>
        </w:rPr>
        <w:t xml:space="preserve">or of being </w:t>
      </w:r>
      <w:r w:rsidRPr="00B52954">
        <w:rPr>
          <w:rFonts w:ascii="Arial" w:hAnsi="Arial" w:cs="Arial"/>
        </w:rPr>
        <w:t>moved frequently</w:t>
      </w:r>
      <w:r>
        <w:rPr>
          <w:rFonts w:ascii="Arial" w:hAnsi="Arial" w:cs="Arial"/>
        </w:rPr>
        <w:t xml:space="preserve"> from school to school or community to community</w:t>
      </w:r>
      <w:r w:rsidRPr="00B52954">
        <w:rPr>
          <w:rFonts w:ascii="Arial" w:hAnsi="Arial" w:cs="Arial"/>
        </w:rPr>
        <w:t xml:space="preserve">; </w:t>
      </w:r>
      <w:r>
        <w:rPr>
          <w:rFonts w:ascii="Arial" w:hAnsi="Arial" w:cs="Arial"/>
        </w:rPr>
        <w:t xml:space="preserve">they may also </w:t>
      </w:r>
      <w:r w:rsidRPr="00B52954">
        <w:rPr>
          <w:rFonts w:ascii="Arial" w:hAnsi="Arial" w:cs="Arial"/>
        </w:rPr>
        <w:t>claim to be “new” or “just visiting</w:t>
      </w:r>
      <w:r>
        <w:rPr>
          <w:rFonts w:ascii="Arial" w:hAnsi="Arial" w:cs="Arial"/>
        </w:rPr>
        <w:t>.</w:t>
      </w:r>
      <w:r w:rsidRPr="00B52954">
        <w:rPr>
          <w:rFonts w:ascii="Arial" w:hAnsi="Arial" w:cs="Arial"/>
        </w:rPr>
        <w:t>”</w:t>
      </w:r>
    </w:p>
    <w:p w14:paraId="07CAC3E9" w14:textId="77777777" w:rsidR="00B5572D" w:rsidRPr="00B52954" w:rsidRDefault="00B5572D" w:rsidP="00B5572D">
      <w:pPr>
        <w:pStyle w:val="ListParagraph"/>
        <w:numPr>
          <w:ilvl w:val="0"/>
          <w:numId w:val="7"/>
        </w:numPr>
        <w:spacing w:line="336" w:lineRule="atLeast"/>
        <w:ind w:left="630"/>
        <w:rPr>
          <w:rFonts w:ascii="Arial" w:hAnsi="Arial" w:cs="Arial"/>
        </w:rPr>
      </w:pPr>
      <w:r>
        <w:rPr>
          <w:rFonts w:ascii="Arial" w:hAnsi="Arial" w:cs="Arial"/>
        </w:rPr>
        <w:t>Demonstrate higher rates of absenteeism, whether excused or unexcused, including working during school hours.</w:t>
      </w:r>
    </w:p>
    <w:p w14:paraId="08CA67C9" w14:textId="77777777" w:rsidR="00B5572D" w:rsidRDefault="00B5572D" w:rsidP="00B5572D">
      <w:pPr>
        <w:pStyle w:val="ListParagraph"/>
        <w:numPr>
          <w:ilvl w:val="0"/>
          <w:numId w:val="7"/>
        </w:numPr>
        <w:spacing w:line="336" w:lineRule="atLeast"/>
        <w:ind w:left="630"/>
        <w:rPr>
          <w:rFonts w:ascii="Arial" w:hAnsi="Arial" w:cs="Arial"/>
        </w:rPr>
      </w:pPr>
      <w:r w:rsidRPr="00B52954">
        <w:rPr>
          <w:rFonts w:ascii="Arial" w:hAnsi="Arial" w:cs="Arial"/>
        </w:rPr>
        <w:t xml:space="preserve">Refuse to develop or demonstrate reluctance to develop relationships with peers or join </w:t>
      </w:r>
      <w:r>
        <w:rPr>
          <w:rFonts w:ascii="Arial" w:hAnsi="Arial" w:cs="Arial"/>
        </w:rPr>
        <w:t xml:space="preserve">with peer circles or in </w:t>
      </w:r>
      <w:r w:rsidRPr="00B52954">
        <w:rPr>
          <w:rFonts w:ascii="Arial" w:hAnsi="Arial" w:cs="Arial"/>
        </w:rPr>
        <w:t>school activities</w:t>
      </w:r>
      <w:r>
        <w:rPr>
          <w:rFonts w:ascii="Arial" w:hAnsi="Arial" w:cs="Arial"/>
        </w:rPr>
        <w:t>; may be subject to sudden ostracism by friends and peers.</w:t>
      </w:r>
    </w:p>
    <w:p w14:paraId="57FC4EF4" w14:textId="77777777" w:rsidR="00B5572D" w:rsidRDefault="00B5572D" w:rsidP="00B5572D">
      <w:pPr>
        <w:pStyle w:val="ListParagraph"/>
        <w:numPr>
          <w:ilvl w:val="0"/>
          <w:numId w:val="7"/>
        </w:numPr>
        <w:spacing w:line="336" w:lineRule="atLeast"/>
        <w:ind w:left="630"/>
        <w:rPr>
          <w:rFonts w:ascii="Arial" w:hAnsi="Arial" w:cs="Arial"/>
        </w:rPr>
      </w:pPr>
      <w:r>
        <w:rPr>
          <w:rFonts w:ascii="Arial" w:hAnsi="Arial" w:cs="Arial"/>
        </w:rPr>
        <w:t>Exhibit higher than normal degrees of fear, worry and anxiety, or are easily intimidated.</w:t>
      </w:r>
    </w:p>
    <w:p w14:paraId="056DC4AE" w14:textId="77777777" w:rsidR="00B5572D" w:rsidRPr="004F3702" w:rsidRDefault="00B5572D" w:rsidP="00B5572D">
      <w:pPr>
        <w:pStyle w:val="ListParagraph"/>
        <w:numPr>
          <w:ilvl w:val="0"/>
          <w:numId w:val="7"/>
        </w:numPr>
        <w:spacing w:line="336" w:lineRule="atLeast"/>
        <w:ind w:left="630"/>
        <w:rPr>
          <w:rFonts w:ascii="Arial" w:hAnsi="Arial" w:cs="Arial"/>
        </w:rPr>
      </w:pPr>
      <w:r w:rsidRPr="004F3702">
        <w:rPr>
          <w:rFonts w:ascii="Arial" w:eastAsia="Times New Roman" w:hAnsi="Arial" w:cs="Arial"/>
        </w:rPr>
        <w:t>May be dressed in age inappropriate clothing</w:t>
      </w:r>
      <w:r>
        <w:rPr>
          <w:rFonts w:ascii="Arial" w:eastAsia="Times New Roman" w:hAnsi="Arial" w:cs="Arial"/>
        </w:rPr>
        <w:t>.</w:t>
      </w:r>
    </w:p>
    <w:p w14:paraId="5F1EF91D" w14:textId="77777777" w:rsidR="00B5572D" w:rsidRPr="004F3702" w:rsidRDefault="00B5572D" w:rsidP="00B5572D">
      <w:pPr>
        <w:pStyle w:val="ListParagraph"/>
        <w:numPr>
          <w:ilvl w:val="0"/>
          <w:numId w:val="7"/>
        </w:numPr>
        <w:spacing w:line="336" w:lineRule="atLeast"/>
        <w:ind w:left="630"/>
        <w:rPr>
          <w:rFonts w:ascii="Arial" w:hAnsi="Arial" w:cs="Arial"/>
        </w:rPr>
      </w:pPr>
      <w:r w:rsidRPr="004F3702">
        <w:rPr>
          <w:rFonts w:ascii="Arial" w:eastAsia="Times New Roman" w:hAnsi="Arial" w:cs="Arial"/>
        </w:rPr>
        <w:t>May be dressed in clothing inappropriate for the time of year or context</w:t>
      </w:r>
      <w:r>
        <w:rPr>
          <w:rFonts w:ascii="Arial" w:eastAsia="Times New Roman" w:hAnsi="Arial" w:cs="Arial"/>
        </w:rPr>
        <w:t>.</w:t>
      </w:r>
    </w:p>
    <w:p w14:paraId="4247A653" w14:textId="77777777" w:rsidR="00B5572D" w:rsidRPr="004F3702" w:rsidRDefault="00B5572D" w:rsidP="00B5572D">
      <w:pPr>
        <w:pStyle w:val="ListParagraph"/>
        <w:numPr>
          <w:ilvl w:val="0"/>
          <w:numId w:val="7"/>
        </w:numPr>
        <w:spacing w:line="336" w:lineRule="atLeast"/>
        <w:ind w:left="630"/>
        <w:rPr>
          <w:rFonts w:ascii="Arial" w:hAnsi="Arial" w:cs="Arial"/>
        </w:rPr>
      </w:pPr>
      <w:r w:rsidRPr="004F3702">
        <w:rPr>
          <w:rFonts w:ascii="Arial" w:eastAsia="Times New Roman" w:hAnsi="Arial" w:cs="Arial"/>
        </w:rPr>
        <w:t>May suddenly have expensive clothing, purses, shoes, nail services</w:t>
      </w:r>
      <w:r>
        <w:rPr>
          <w:rFonts w:ascii="Arial" w:eastAsia="Times New Roman" w:hAnsi="Arial" w:cs="Arial"/>
        </w:rPr>
        <w:t>.</w:t>
      </w:r>
    </w:p>
    <w:p w14:paraId="51C4A15B" w14:textId="77777777" w:rsidR="00B5572D" w:rsidRPr="004F3702" w:rsidRDefault="00B5572D" w:rsidP="00B5572D">
      <w:pPr>
        <w:pStyle w:val="ListParagraph"/>
        <w:numPr>
          <w:ilvl w:val="0"/>
          <w:numId w:val="7"/>
        </w:numPr>
        <w:spacing w:line="336" w:lineRule="atLeast"/>
        <w:ind w:left="630"/>
        <w:rPr>
          <w:rFonts w:ascii="Arial" w:hAnsi="Arial" w:cs="Arial"/>
        </w:rPr>
      </w:pPr>
      <w:r w:rsidRPr="004F3702">
        <w:rPr>
          <w:rFonts w:ascii="Arial" w:eastAsia="Times New Roman" w:hAnsi="Arial" w:cs="Arial"/>
        </w:rPr>
        <w:t xml:space="preserve">Branding with tattoos </w:t>
      </w:r>
      <w:r>
        <w:rPr>
          <w:rFonts w:ascii="Arial" w:eastAsia="Times New Roman" w:hAnsi="Arial" w:cs="Arial"/>
        </w:rPr>
        <w:t>featuring names or symbols.</w:t>
      </w:r>
    </w:p>
    <w:p w14:paraId="7F6F0CC7" w14:textId="77777777" w:rsidR="00B5572D" w:rsidRPr="00570CEB" w:rsidRDefault="00B5572D" w:rsidP="00B5572D">
      <w:pPr>
        <w:pStyle w:val="ListParagraph"/>
        <w:numPr>
          <w:ilvl w:val="0"/>
          <w:numId w:val="7"/>
        </w:numPr>
        <w:spacing w:line="336" w:lineRule="atLeast"/>
        <w:ind w:left="630"/>
        <w:rPr>
          <w:rFonts w:ascii="Arial" w:hAnsi="Arial" w:cs="Arial"/>
        </w:rPr>
      </w:pPr>
      <w:r w:rsidRPr="004F3702">
        <w:rPr>
          <w:rFonts w:ascii="Arial" w:eastAsia="Times New Roman" w:hAnsi="Arial" w:cs="Arial"/>
        </w:rPr>
        <w:t xml:space="preserve">May have bruises or other signs of physical abuse including </w:t>
      </w:r>
      <w:r>
        <w:rPr>
          <w:rFonts w:ascii="Arial" w:eastAsia="Times New Roman" w:hAnsi="Arial" w:cs="Arial"/>
        </w:rPr>
        <w:t xml:space="preserve">frequent hunger and/or being </w:t>
      </w:r>
      <w:r w:rsidRPr="004F3702">
        <w:rPr>
          <w:rFonts w:ascii="Arial" w:eastAsia="Times New Roman" w:hAnsi="Arial" w:cs="Arial"/>
        </w:rPr>
        <w:t>malnourished</w:t>
      </w:r>
      <w:r>
        <w:rPr>
          <w:rFonts w:ascii="Arial" w:eastAsia="Times New Roman" w:hAnsi="Arial" w:cs="Arial"/>
        </w:rPr>
        <w:t>.</w:t>
      </w:r>
    </w:p>
    <w:p w14:paraId="624A1DA2" w14:textId="77777777" w:rsidR="00B5572D" w:rsidRPr="00570CEB" w:rsidRDefault="00B5572D" w:rsidP="00B5572D">
      <w:pPr>
        <w:pStyle w:val="ListParagraph"/>
        <w:numPr>
          <w:ilvl w:val="0"/>
          <w:numId w:val="7"/>
        </w:numPr>
        <w:spacing w:line="336" w:lineRule="atLeast"/>
        <w:ind w:left="630"/>
        <w:rPr>
          <w:rFonts w:ascii="Arial" w:hAnsi="Arial" w:cs="Arial"/>
        </w:rPr>
      </w:pPr>
      <w:r>
        <w:rPr>
          <w:rFonts w:ascii="Arial" w:eastAsia="Times New Roman" w:hAnsi="Arial" w:cs="Arial"/>
        </w:rPr>
        <w:t>Discuss opportunities or jobs in other jurisdictions.</w:t>
      </w:r>
    </w:p>
    <w:p w14:paraId="505FCD0E" w14:textId="77777777" w:rsidR="00B5572D" w:rsidRPr="00570CEB" w:rsidRDefault="00B5572D" w:rsidP="00B5572D">
      <w:pPr>
        <w:pStyle w:val="ListParagraph"/>
        <w:numPr>
          <w:ilvl w:val="0"/>
          <w:numId w:val="7"/>
        </w:numPr>
        <w:spacing w:line="336" w:lineRule="atLeast"/>
        <w:ind w:left="630"/>
        <w:rPr>
          <w:rFonts w:ascii="Arial" w:hAnsi="Arial" w:cs="Arial"/>
        </w:rPr>
      </w:pPr>
      <w:r>
        <w:rPr>
          <w:rFonts w:ascii="Arial" w:eastAsia="Times New Roman" w:hAnsi="Arial" w:cs="Arial"/>
        </w:rPr>
        <w:t xml:space="preserve">Carries a cell phone, makes regular calls during school hours, and is secretive or fearful regarding phone and internet or electronic device usage. </w:t>
      </w:r>
    </w:p>
    <w:p w14:paraId="064A7FEF" w14:textId="77777777" w:rsidR="00B5572D" w:rsidRPr="00570CEB" w:rsidRDefault="00B5572D" w:rsidP="00B5572D">
      <w:pPr>
        <w:pStyle w:val="ListParagraph"/>
        <w:numPr>
          <w:ilvl w:val="0"/>
          <w:numId w:val="7"/>
        </w:numPr>
        <w:spacing w:line="336" w:lineRule="atLeast"/>
        <w:ind w:left="630"/>
        <w:rPr>
          <w:rFonts w:ascii="Arial" w:hAnsi="Arial" w:cs="Arial"/>
        </w:rPr>
      </w:pPr>
      <w:r>
        <w:rPr>
          <w:rFonts w:ascii="Arial" w:eastAsia="Times New Roman" w:hAnsi="Arial" w:cs="Arial"/>
        </w:rPr>
        <w:t>Begins spending more time using internet, or electronic devices. Hides screens, discusses interacting with “online friends” more frequently, or discloses in-person meeting of online friends and contacts.</w:t>
      </w:r>
    </w:p>
    <w:p w14:paraId="731AB23D" w14:textId="77777777" w:rsidR="00B5572D" w:rsidRPr="0093520F" w:rsidRDefault="00B5572D" w:rsidP="00B5572D">
      <w:pPr>
        <w:spacing w:line="336" w:lineRule="atLeast"/>
        <w:rPr>
          <w:rFonts w:ascii="Arial" w:hAnsi="Arial" w:cs="Arial"/>
        </w:rPr>
      </w:pPr>
      <w:r>
        <w:rPr>
          <w:rFonts w:ascii="Arial" w:hAnsi="Arial" w:cs="Arial"/>
        </w:rPr>
        <w:t xml:space="preserve">Staff and volunteers are strongly encouraged to consult the “other readings and resources” section of this reference guide to learn about other signs and symptoms. </w:t>
      </w:r>
    </w:p>
    <w:p w14:paraId="6234B3C3" w14:textId="77777777" w:rsidR="00B5572D" w:rsidRPr="009B4F3D" w:rsidRDefault="00B5572D" w:rsidP="00B5572D">
      <w:pPr>
        <w:spacing w:line="336" w:lineRule="atLeast"/>
        <w:rPr>
          <w:rFonts w:ascii="Arial" w:eastAsia="Times New Roman" w:hAnsi="Arial" w:cs="Arial"/>
          <w:b/>
          <w:i/>
        </w:rPr>
      </w:pPr>
      <w:r w:rsidRPr="009B4F3D">
        <w:rPr>
          <w:rFonts w:ascii="Arial" w:eastAsia="Times New Roman" w:hAnsi="Arial" w:cs="Arial"/>
          <w:b/>
          <w:i/>
        </w:rPr>
        <w:t>Foreign resident and/or international pupils</w:t>
      </w:r>
    </w:p>
    <w:p w14:paraId="1AE1255F" w14:textId="77777777" w:rsidR="00B5572D" w:rsidRDefault="00B5572D" w:rsidP="00B5572D">
      <w:pPr>
        <w:spacing w:line="336" w:lineRule="atLeast"/>
        <w:rPr>
          <w:rFonts w:ascii="Arial" w:eastAsia="Times New Roman" w:hAnsi="Arial" w:cs="Arial"/>
        </w:rPr>
      </w:pPr>
      <w:r w:rsidRPr="00CF10A2">
        <w:rPr>
          <w:rFonts w:ascii="Arial" w:eastAsia="Times New Roman" w:hAnsi="Arial" w:cs="Arial"/>
        </w:rPr>
        <w:t>It is</w:t>
      </w:r>
      <w:r>
        <w:rPr>
          <w:rFonts w:ascii="Arial" w:eastAsia="Times New Roman" w:hAnsi="Arial" w:cs="Arial"/>
        </w:rPr>
        <w:t xml:space="preserve"> also very important to</w:t>
      </w:r>
      <w:r w:rsidRPr="00CF10A2">
        <w:rPr>
          <w:rFonts w:ascii="Arial" w:eastAsia="Times New Roman" w:hAnsi="Arial" w:cs="Arial"/>
        </w:rPr>
        <w:t xml:space="preserve"> consider that, in the context of international and foreign resident pupil placements, children who are</w:t>
      </w:r>
      <w:r>
        <w:rPr>
          <w:rFonts w:ascii="Arial" w:eastAsia="Times New Roman" w:hAnsi="Arial" w:cs="Arial"/>
        </w:rPr>
        <w:t>:</w:t>
      </w:r>
      <w:r w:rsidRPr="00CF10A2">
        <w:rPr>
          <w:rFonts w:ascii="Arial" w:eastAsia="Times New Roman" w:hAnsi="Arial" w:cs="Arial"/>
        </w:rPr>
        <w:t xml:space="preserve"> </w:t>
      </w:r>
    </w:p>
    <w:p w14:paraId="4A6365B5" w14:textId="77777777" w:rsidR="00B5572D" w:rsidRPr="001B6E1D" w:rsidRDefault="00B5572D" w:rsidP="00B5572D">
      <w:pPr>
        <w:pStyle w:val="ListParagraph"/>
        <w:numPr>
          <w:ilvl w:val="0"/>
          <w:numId w:val="8"/>
        </w:numPr>
        <w:spacing w:line="336" w:lineRule="atLeast"/>
        <w:rPr>
          <w:rFonts w:ascii="Arial" w:hAnsi="Arial" w:cs="Arial"/>
        </w:rPr>
      </w:pPr>
      <w:r w:rsidRPr="001B6E1D">
        <w:rPr>
          <w:rFonts w:ascii="Arial" w:eastAsia="Times New Roman" w:hAnsi="Arial" w:cs="Arial"/>
        </w:rPr>
        <w:t xml:space="preserve">registered or enrolled in school by a guardian(s) without furnishing identity documents, or authority or permissions from state welfare authorities; or </w:t>
      </w:r>
    </w:p>
    <w:p w14:paraId="6241B36F" w14:textId="77777777" w:rsidR="00B5572D" w:rsidRPr="001B6E1D" w:rsidRDefault="00B5572D" w:rsidP="00B5572D">
      <w:pPr>
        <w:pStyle w:val="ListParagraph"/>
        <w:numPr>
          <w:ilvl w:val="0"/>
          <w:numId w:val="8"/>
        </w:numPr>
        <w:spacing w:line="336" w:lineRule="atLeast"/>
        <w:rPr>
          <w:rFonts w:ascii="Arial" w:hAnsi="Arial" w:cs="Arial"/>
        </w:rPr>
      </w:pPr>
      <w:r w:rsidRPr="001B6E1D">
        <w:rPr>
          <w:rFonts w:ascii="Arial" w:eastAsia="Times New Roman" w:hAnsi="Arial" w:cs="Arial"/>
        </w:rPr>
        <w:t xml:space="preserve">registered or enrolled by one parent and/or step-parent </w:t>
      </w:r>
      <w:r>
        <w:rPr>
          <w:rFonts w:ascii="Arial" w:eastAsia="Times New Roman" w:hAnsi="Arial" w:cs="Arial"/>
        </w:rPr>
        <w:t xml:space="preserve">or a family relation </w:t>
      </w:r>
      <w:r w:rsidRPr="001B6E1D">
        <w:rPr>
          <w:rFonts w:ascii="Arial" w:eastAsia="Times New Roman" w:hAnsi="Arial" w:cs="Arial"/>
        </w:rPr>
        <w:t xml:space="preserve">without providing sufficient evidence of identification or additional parental permission or consent, </w:t>
      </w:r>
    </w:p>
    <w:p w14:paraId="0D8D8BA2" w14:textId="77777777" w:rsidR="00B5572D" w:rsidRDefault="00B5572D" w:rsidP="00B5572D">
      <w:pPr>
        <w:spacing w:line="336" w:lineRule="atLeast"/>
        <w:rPr>
          <w:rFonts w:ascii="Arial" w:eastAsia="Times New Roman" w:hAnsi="Arial" w:cs="Arial"/>
        </w:rPr>
      </w:pPr>
      <w:r w:rsidRPr="001B6E1D">
        <w:rPr>
          <w:rFonts w:ascii="Arial" w:eastAsia="Times New Roman" w:hAnsi="Arial" w:cs="Arial"/>
        </w:rPr>
        <w:t xml:space="preserve">may in fact be trafficked or abducted children. In such instances, the duty and obligation of a school division or school to enroll and accommodate pupils in school must be carefully reviewed and implemented by the school or division. </w:t>
      </w:r>
      <w:r>
        <w:rPr>
          <w:rFonts w:ascii="Arial" w:eastAsia="Times New Roman" w:hAnsi="Arial" w:cs="Arial"/>
        </w:rPr>
        <w:t>It is critical that possible cases of cross-border or international</w:t>
      </w:r>
      <w:r w:rsidRPr="001B6E1D">
        <w:rPr>
          <w:rFonts w:ascii="Arial" w:eastAsia="Times New Roman" w:hAnsi="Arial" w:cs="Arial"/>
        </w:rPr>
        <w:t xml:space="preserve"> </w:t>
      </w:r>
      <w:r>
        <w:rPr>
          <w:rFonts w:ascii="Arial" w:eastAsia="Times New Roman" w:hAnsi="Arial" w:cs="Arial"/>
        </w:rPr>
        <w:t xml:space="preserve">abduction and trafficking be reported at the earliest time to avoid a school becoming an accessory to these offences. Please see the emergency contacts section for relevant information. </w:t>
      </w:r>
    </w:p>
    <w:p w14:paraId="0A328552" w14:textId="77777777" w:rsidR="00B5572D" w:rsidRDefault="00B5572D" w:rsidP="00B5572D">
      <w:pPr>
        <w:spacing w:line="336" w:lineRule="atLeast"/>
        <w:rPr>
          <w:rFonts w:ascii="Arial" w:eastAsia="Times New Roman" w:hAnsi="Arial" w:cs="Arial"/>
          <w:b/>
          <w:sz w:val="24"/>
          <w:szCs w:val="24"/>
        </w:rPr>
      </w:pPr>
    </w:p>
    <w:p w14:paraId="4F31487F" w14:textId="77777777" w:rsidR="00B5572D" w:rsidRPr="0093520F" w:rsidRDefault="00B5572D" w:rsidP="00B5572D">
      <w:pPr>
        <w:spacing w:line="336" w:lineRule="atLeast"/>
        <w:rPr>
          <w:rFonts w:ascii="Arial" w:hAnsi="Arial" w:cs="Arial"/>
          <w:b/>
          <w:sz w:val="24"/>
          <w:szCs w:val="24"/>
        </w:rPr>
      </w:pPr>
      <w:r w:rsidRPr="0093520F">
        <w:rPr>
          <w:rFonts w:ascii="Arial" w:eastAsia="Times New Roman" w:hAnsi="Arial" w:cs="Arial"/>
          <w:b/>
          <w:sz w:val="24"/>
          <w:szCs w:val="24"/>
        </w:rPr>
        <w:t>Clarification regarding consent</w:t>
      </w:r>
      <w:r>
        <w:rPr>
          <w:rStyle w:val="FootnoteReference"/>
          <w:rFonts w:ascii="Arial" w:eastAsia="Times New Roman" w:hAnsi="Arial" w:cs="Arial"/>
          <w:b/>
          <w:sz w:val="24"/>
          <w:szCs w:val="24"/>
        </w:rPr>
        <w:footnoteReference w:id="9"/>
      </w:r>
    </w:p>
    <w:p w14:paraId="30B70256" w14:textId="77777777" w:rsidR="00B5572D" w:rsidRDefault="00B5572D" w:rsidP="00B5572D">
      <w:pPr>
        <w:spacing w:line="336" w:lineRule="atLeast"/>
        <w:rPr>
          <w:rFonts w:ascii="Arial" w:hAnsi="Arial" w:cs="Arial"/>
        </w:rPr>
      </w:pPr>
      <w:r>
        <w:rPr>
          <w:rFonts w:ascii="Arial" w:hAnsi="Arial" w:cs="Arial"/>
        </w:rPr>
        <w:t xml:space="preserve">It is important that school staff understand that any sexual relationship between a pupil and a staff member is never justified under legal definitions of consent. Quite the contrary, any person who remains in a position of trust or authority relative to a pupil of any age, commits sexual exploitation if sexual relationships occur. This includes the full spectrum of sexual contact, from kissing and touching to intercourse. In Manitoba, staff working with pupils are designated as “in loco parentis” under the law, meaning that they serve as temporary guardians of all pupils and are expected to act according to parental behaviour, whether or not these pupils have reached the legal “age of consent.” This principle establishes a clear position of trust and authority between all staff and volunteers relative to pupils. </w:t>
      </w:r>
    </w:p>
    <w:p w14:paraId="77E15AAE" w14:textId="77777777" w:rsidR="00B5572D" w:rsidRDefault="00B5572D" w:rsidP="00B5572D">
      <w:pPr>
        <w:spacing w:line="336" w:lineRule="atLeast"/>
        <w:rPr>
          <w:rFonts w:ascii="Arial" w:hAnsi="Arial" w:cs="Arial"/>
        </w:rPr>
      </w:pPr>
      <w:r>
        <w:rPr>
          <w:rFonts w:ascii="Arial" w:hAnsi="Arial" w:cs="Arial"/>
        </w:rPr>
        <w:t>In terms of sexual relationships between pupils and persons not employed or volunteering in a school, sexual exploitation can also occur depending upon the context whether or not the age of the other party is the same or similar to that of the pupil. Please consult the additional readings at footnote 6 for further information.</w:t>
      </w:r>
    </w:p>
    <w:p w14:paraId="1B60C351" w14:textId="77777777" w:rsidR="00B5572D" w:rsidRDefault="00B5572D" w:rsidP="00B5572D">
      <w:pPr>
        <w:spacing w:line="336" w:lineRule="atLeast"/>
        <w:rPr>
          <w:rFonts w:ascii="Arial" w:hAnsi="Arial" w:cs="Arial"/>
          <w:b/>
          <w:sz w:val="24"/>
          <w:szCs w:val="24"/>
        </w:rPr>
      </w:pPr>
    </w:p>
    <w:p w14:paraId="6A31C8E0" w14:textId="77777777" w:rsidR="00B5572D" w:rsidRPr="0093520F" w:rsidRDefault="00B5572D" w:rsidP="00B5572D">
      <w:pPr>
        <w:spacing w:line="336" w:lineRule="atLeast"/>
        <w:rPr>
          <w:rFonts w:ascii="Arial" w:hAnsi="Arial" w:cs="Arial"/>
          <w:b/>
          <w:sz w:val="24"/>
          <w:szCs w:val="24"/>
        </w:rPr>
      </w:pPr>
      <w:r w:rsidRPr="0093520F">
        <w:rPr>
          <w:rFonts w:ascii="Arial" w:hAnsi="Arial" w:cs="Arial"/>
          <w:b/>
          <w:sz w:val="24"/>
          <w:szCs w:val="24"/>
        </w:rPr>
        <w:t xml:space="preserve">Child Marriage </w:t>
      </w:r>
    </w:p>
    <w:p w14:paraId="12F41A09" w14:textId="77777777" w:rsidR="00B5572D" w:rsidRDefault="00B5572D" w:rsidP="00B5572D">
      <w:pPr>
        <w:spacing w:line="336" w:lineRule="atLeast"/>
        <w:rPr>
          <w:rFonts w:ascii="Arial" w:hAnsi="Arial" w:cs="Arial"/>
        </w:rPr>
      </w:pPr>
      <w:r>
        <w:rPr>
          <w:rFonts w:ascii="Arial" w:hAnsi="Arial" w:cs="Arial"/>
        </w:rPr>
        <w:t xml:space="preserve">While infrequently encountered in schools, underage or child marriage continues to occur in Manitoba. </w:t>
      </w:r>
      <w:r w:rsidRPr="005948AE">
        <w:rPr>
          <w:rFonts w:ascii="Arial" w:hAnsi="Arial" w:cs="Arial"/>
        </w:rPr>
        <w:t xml:space="preserve">Child marriage, defined as formal or informal marriage before the age of 18, is a globally recognized indicator of gender inequality. </w:t>
      </w:r>
      <w:r>
        <w:rPr>
          <w:rFonts w:ascii="Arial" w:hAnsi="Arial" w:cs="Arial"/>
        </w:rPr>
        <w:t>C</w:t>
      </w:r>
      <w:r w:rsidRPr="005948AE">
        <w:rPr>
          <w:rFonts w:ascii="Arial" w:hAnsi="Arial" w:cs="Arial"/>
        </w:rPr>
        <w:t>hild marriage remains legal throughout Canada. Data from vital statistics agencies and recent censuses indicate that child marriage, although rare, is practiced across the country. In 2016, nearly 2,300 children between 15 and 17 years of age were in union, a prevalence of 0.2 percent. The vast majority (98 percent) of these were informal, common-law unions. Demographic patterns of child marriage in Canada are similar to those observed in many low- and mid</w:t>
      </w:r>
      <w:r>
        <w:rPr>
          <w:rFonts w:ascii="Arial" w:hAnsi="Arial" w:cs="Arial"/>
        </w:rPr>
        <w:t>dle-income countries. Girls are</w:t>
      </w:r>
      <w:r w:rsidRPr="005948AE">
        <w:rPr>
          <w:rFonts w:ascii="Arial" w:hAnsi="Arial" w:cs="Arial"/>
        </w:rPr>
        <w:t xml:space="preserve"> far more likely to be married as children than boys</w:t>
      </w:r>
      <w:r>
        <w:rPr>
          <w:rFonts w:ascii="Arial" w:hAnsi="Arial" w:cs="Arial"/>
        </w:rPr>
        <w:t>,</w:t>
      </w:r>
      <w:r w:rsidRPr="005948AE">
        <w:rPr>
          <w:rFonts w:ascii="Arial" w:hAnsi="Arial" w:cs="Arial"/>
        </w:rPr>
        <w:t xml:space="preserve"> and typically wed much older spouses. </w:t>
      </w:r>
      <w:r>
        <w:rPr>
          <w:rFonts w:ascii="Arial" w:hAnsi="Arial" w:cs="Arial"/>
        </w:rPr>
        <w:t>T</w:t>
      </w:r>
      <w:r w:rsidRPr="005948AE">
        <w:rPr>
          <w:rFonts w:ascii="Arial" w:hAnsi="Arial" w:cs="Arial"/>
        </w:rPr>
        <w:t xml:space="preserve">he highest estimates </w:t>
      </w:r>
      <w:r>
        <w:rPr>
          <w:rFonts w:ascii="Arial" w:hAnsi="Arial" w:cs="Arial"/>
        </w:rPr>
        <w:t xml:space="preserve">of child marriage rates are </w:t>
      </w:r>
      <w:r w:rsidRPr="005948AE">
        <w:rPr>
          <w:rFonts w:ascii="Arial" w:hAnsi="Arial" w:cs="Arial"/>
        </w:rPr>
        <w:t xml:space="preserve">found in Alberta, Manitoba, Saskatchewan, and the </w:t>
      </w:r>
      <w:r>
        <w:rPr>
          <w:rFonts w:ascii="Arial" w:hAnsi="Arial" w:cs="Arial"/>
        </w:rPr>
        <w:t xml:space="preserve">northern </w:t>
      </w:r>
      <w:r w:rsidRPr="005948AE">
        <w:rPr>
          <w:rFonts w:ascii="Arial" w:hAnsi="Arial" w:cs="Arial"/>
        </w:rPr>
        <w:t>territories.</w:t>
      </w:r>
      <w:r>
        <w:rPr>
          <w:rStyle w:val="FootnoteReference"/>
          <w:rFonts w:ascii="Arial" w:hAnsi="Arial" w:cs="Arial"/>
        </w:rPr>
        <w:footnoteReference w:id="10"/>
      </w:r>
    </w:p>
    <w:p w14:paraId="39978AE2" w14:textId="77777777" w:rsidR="00B5572D" w:rsidRPr="00B00DC2" w:rsidRDefault="00B5572D" w:rsidP="00B5572D">
      <w:pPr>
        <w:spacing w:line="336" w:lineRule="atLeast"/>
        <w:rPr>
          <w:rFonts w:ascii="Arial" w:hAnsi="Arial" w:cs="Arial"/>
        </w:rPr>
      </w:pPr>
      <w:r>
        <w:rPr>
          <w:rFonts w:ascii="Arial" w:hAnsi="Arial" w:cs="Arial"/>
        </w:rPr>
        <w:t xml:space="preserve">If a pupil discloses intentions for marriage, it is important to determine whether or not the pupil is at least 16 years of age (as per </w:t>
      </w:r>
      <w:r w:rsidRPr="00677178">
        <w:rPr>
          <w:rFonts w:ascii="Arial" w:hAnsi="Arial" w:cs="Arial"/>
          <w:i/>
        </w:rPr>
        <w:t>The Marriage Act</w:t>
      </w:r>
      <w:r>
        <w:rPr>
          <w:rFonts w:ascii="Arial" w:hAnsi="Arial" w:cs="Arial"/>
        </w:rPr>
        <w:t>) and fully consents to the marriage. If they seek help or support to avoid entering into a marriage, please consult the emergency contacts below. Any child that does not wish or consent to be married is, according to legal definition, at risk of becoming a sexually exploited child.</w:t>
      </w:r>
      <w:r>
        <w:rPr>
          <w:rStyle w:val="FootnoteReference"/>
          <w:rFonts w:ascii="Arial" w:hAnsi="Arial" w:cs="Arial"/>
        </w:rPr>
        <w:footnoteReference w:id="11"/>
      </w:r>
    </w:p>
    <w:p w14:paraId="05B7E21D" w14:textId="77777777" w:rsidR="00B5572D" w:rsidRDefault="00B5572D" w:rsidP="00B5572D">
      <w:pPr>
        <w:rPr>
          <w:rFonts w:ascii="Arial" w:hAnsi="Arial" w:cs="Arial"/>
          <w:b/>
          <w:sz w:val="24"/>
          <w:szCs w:val="24"/>
        </w:rPr>
      </w:pPr>
    </w:p>
    <w:p w14:paraId="7A6A161F" w14:textId="77777777" w:rsidR="00B5572D" w:rsidRPr="009B4F3D" w:rsidRDefault="00B5572D" w:rsidP="00B5572D">
      <w:pPr>
        <w:rPr>
          <w:rFonts w:ascii="Arial" w:hAnsi="Arial" w:cs="Arial"/>
          <w:b/>
          <w:sz w:val="24"/>
          <w:szCs w:val="24"/>
        </w:rPr>
      </w:pPr>
      <w:r>
        <w:rPr>
          <w:rFonts w:ascii="Arial" w:hAnsi="Arial" w:cs="Arial"/>
          <w:b/>
          <w:sz w:val="24"/>
          <w:szCs w:val="24"/>
        </w:rPr>
        <w:t>How can you</w:t>
      </w:r>
      <w:r w:rsidRPr="00F75270">
        <w:rPr>
          <w:rFonts w:ascii="Arial" w:hAnsi="Arial" w:cs="Arial"/>
          <w:b/>
          <w:sz w:val="24"/>
          <w:szCs w:val="24"/>
        </w:rPr>
        <w:t xml:space="preserve"> get help</w:t>
      </w:r>
      <w:r>
        <w:rPr>
          <w:rFonts w:ascii="Arial" w:hAnsi="Arial" w:cs="Arial"/>
          <w:b/>
          <w:sz w:val="24"/>
          <w:szCs w:val="24"/>
        </w:rPr>
        <w:t>?</w:t>
      </w:r>
    </w:p>
    <w:p w14:paraId="52DFAE2E" w14:textId="77777777" w:rsidR="00B5572D" w:rsidRPr="009B4F3D" w:rsidRDefault="00B5572D" w:rsidP="00B5572D">
      <w:pPr>
        <w:pStyle w:val="ListParagraph"/>
        <w:numPr>
          <w:ilvl w:val="0"/>
          <w:numId w:val="5"/>
        </w:numPr>
        <w:shd w:val="clear" w:color="auto" w:fill="FFFFFF"/>
        <w:spacing w:after="0" w:line="336" w:lineRule="atLeast"/>
        <w:rPr>
          <w:rFonts w:ascii="Arial" w:eastAsia="Times New Roman" w:hAnsi="Arial" w:cs="Arial"/>
          <w:color w:val="000000"/>
        </w:rPr>
      </w:pPr>
      <w:r w:rsidRPr="002A05FE">
        <w:rPr>
          <w:rFonts w:ascii="Arial" w:eastAsia="Times New Roman" w:hAnsi="Arial" w:cs="Arial"/>
          <w:b/>
          <w:bCs/>
          <w:color w:val="000000"/>
          <w:bdr w:val="none" w:sz="0" w:space="0" w:color="auto" w:frame="1"/>
        </w:rPr>
        <w:t>Police–</w:t>
      </w:r>
      <w:r w:rsidRPr="002A05FE">
        <w:rPr>
          <w:rFonts w:ascii="Arial" w:eastAsia="Times New Roman" w:hAnsi="Arial" w:cs="Arial"/>
          <w:bCs/>
          <w:color w:val="000000"/>
          <w:bdr w:val="none" w:sz="0" w:space="0" w:color="auto" w:frame="1"/>
        </w:rPr>
        <w:t xml:space="preserve"> In an </w:t>
      </w:r>
      <w:r w:rsidRPr="002A05FE">
        <w:rPr>
          <w:rFonts w:ascii="Arial" w:eastAsia="Times New Roman" w:hAnsi="Arial" w:cs="Arial"/>
          <w:b/>
          <w:bCs/>
          <w:color w:val="000000"/>
          <w:bdr w:val="none" w:sz="0" w:space="0" w:color="auto" w:frame="1"/>
        </w:rPr>
        <w:t>emergency</w:t>
      </w:r>
      <w:r w:rsidRPr="002A05FE">
        <w:rPr>
          <w:rFonts w:ascii="Arial" w:eastAsia="Times New Roman" w:hAnsi="Arial" w:cs="Arial"/>
          <w:bCs/>
          <w:color w:val="000000"/>
          <w:bdr w:val="none" w:sz="0" w:space="0" w:color="auto" w:frame="1"/>
        </w:rPr>
        <w:t xml:space="preserve">, contact your local police emergency number. </w:t>
      </w:r>
      <w:r w:rsidRPr="002A05FE">
        <w:rPr>
          <w:rFonts w:ascii="Arial" w:hAnsi="Arial" w:cs="Arial"/>
        </w:rPr>
        <w:t>If you feel a child is in immediate danger, call 911 or, if 911 service is not yet available in your community, call your local Royal Canadian Mounted Police (RCMP) detachment or police department. For a list of RCMP detachments in Ma</w:t>
      </w:r>
      <w:r>
        <w:rPr>
          <w:rFonts w:ascii="Arial" w:hAnsi="Arial" w:cs="Arial"/>
        </w:rPr>
        <w:t>nitoba, please visit– English:</w:t>
      </w:r>
      <w:r w:rsidRPr="002A05FE">
        <w:rPr>
          <w:rFonts w:ascii="Arial" w:hAnsi="Arial" w:cs="Arial"/>
        </w:rPr>
        <w:t> </w:t>
      </w:r>
      <w:hyperlink r:id="rId19" w:tgtFrame="_blank" w:tooltip="RCMP detachments in Manitoba" w:history="1">
        <w:r w:rsidRPr="002A05FE">
          <w:rPr>
            <w:rStyle w:val="Hyperlink"/>
            <w:rFonts w:ascii="Arial" w:hAnsi="Arial" w:cs="Arial"/>
            <w:color w:val="auto"/>
            <w:bdr w:val="none" w:sz="0" w:space="0" w:color="auto" w:frame="1"/>
          </w:rPr>
          <w:t>http://www.rcmp-grc.gc.ca/detach/en/find/MB</w:t>
        </w:r>
      </w:hyperlink>
      <w:r>
        <w:rPr>
          <w:rFonts w:ascii="Arial" w:hAnsi="Arial" w:cs="Arial"/>
        </w:rPr>
        <w:t xml:space="preserve"> français: </w:t>
      </w:r>
      <w:hyperlink r:id="rId20" w:history="1">
        <w:r w:rsidRPr="00761822">
          <w:rPr>
            <w:rStyle w:val="Hyperlink"/>
            <w:rFonts w:ascii="Arial" w:hAnsi="Arial" w:cs="Arial"/>
          </w:rPr>
          <w:t>https://www.rcmp-grc.gc.ca/detach/fr/find/MB</w:t>
        </w:r>
      </w:hyperlink>
      <w:r>
        <w:rPr>
          <w:rFonts w:ascii="Arial" w:hAnsi="Arial" w:cs="Arial"/>
        </w:rPr>
        <w:t xml:space="preserve"> or consult footnote 9 for local policing authority contacts in specific communities across Manitoba</w:t>
      </w:r>
      <w:r w:rsidRPr="002A05FE">
        <w:rPr>
          <w:rFonts w:ascii="Arial" w:hAnsi="Arial" w:cs="Arial"/>
        </w:rPr>
        <w:t>.</w:t>
      </w:r>
      <w:r>
        <w:rPr>
          <w:rStyle w:val="FootnoteReference"/>
          <w:rFonts w:ascii="Arial" w:eastAsia="Times New Roman" w:hAnsi="Arial" w:cs="Arial"/>
          <w:bCs/>
          <w:color w:val="000000"/>
          <w:bdr w:val="none" w:sz="0" w:space="0" w:color="auto" w:frame="1"/>
        </w:rPr>
        <w:footnoteReference w:id="12"/>
      </w:r>
    </w:p>
    <w:p w14:paraId="6A29EB8E" w14:textId="77777777" w:rsidR="00B5572D" w:rsidRDefault="00B5572D" w:rsidP="00B5572D">
      <w:pPr>
        <w:shd w:val="clear" w:color="auto" w:fill="FFFFFF"/>
        <w:spacing w:after="0" w:line="336" w:lineRule="atLeast"/>
        <w:rPr>
          <w:rFonts w:ascii="Arial" w:eastAsia="Times New Roman" w:hAnsi="Arial" w:cs="Arial"/>
          <w:b/>
          <w:bCs/>
          <w:color w:val="000000"/>
          <w:bdr w:val="none" w:sz="0" w:space="0" w:color="auto" w:frame="1"/>
        </w:rPr>
      </w:pPr>
    </w:p>
    <w:p w14:paraId="653EA669" w14:textId="77777777" w:rsidR="00B5572D" w:rsidRDefault="00B5572D" w:rsidP="00B5572D">
      <w:pPr>
        <w:shd w:val="clear" w:color="auto" w:fill="FFFFFF"/>
        <w:spacing w:after="0" w:line="336" w:lineRule="atLeast"/>
        <w:rPr>
          <w:rFonts w:ascii="Arial" w:eastAsia="Times New Roman" w:hAnsi="Arial" w:cs="Arial"/>
          <w:b/>
          <w:bCs/>
          <w:color w:val="000000"/>
          <w:bdr w:val="none" w:sz="0" w:space="0" w:color="auto" w:frame="1"/>
        </w:rPr>
      </w:pPr>
      <w:r>
        <w:rPr>
          <w:rFonts w:ascii="Arial" w:eastAsia="Times New Roman" w:hAnsi="Arial" w:cs="Arial"/>
          <w:b/>
          <w:bCs/>
          <w:color w:val="000000"/>
          <w:bdr w:val="none" w:sz="0" w:space="0" w:color="auto" w:frame="1"/>
        </w:rPr>
        <w:t>Non-Emergency</w:t>
      </w:r>
    </w:p>
    <w:p w14:paraId="2F8305B4" w14:textId="77777777" w:rsidR="00B5572D" w:rsidRDefault="00B5572D" w:rsidP="00B5572D">
      <w:pPr>
        <w:shd w:val="clear" w:color="auto" w:fill="FFFFFF"/>
        <w:spacing w:after="0" w:line="336" w:lineRule="atLeast"/>
        <w:rPr>
          <w:rFonts w:ascii="Arial" w:eastAsia="Times New Roman" w:hAnsi="Arial" w:cs="Arial"/>
          <w:b/>
          <w:bCs/>
          <w:color w:val="000000"/>
          <w:bdr w:val="none" w:sz="0" w:space="0" w:color="auto" w:frame="1"/>
        </w:rPr>
      </w:pPr>
    </w:p>
    <w:p w14:paraId="507E9205" w14:textId="77777777" w:rsidR="00B5572D" w:rsidRPr="002A05FE" w:rsidRDefault="00B5572D" w:rsidP="00B5572D">
      <w:pPr>
        <w:pStyle w:val="ListParagraph"/>
        <w:numPr>
          <w:ilvl w:val="0"/>
          <w:numId w:val="5"/>
        </w:numPr>
        <w:shd w:val="clear" w:color="auto" w:fill="FFFFFF"/>
        <w:spacing w:after="0" w:line="336" w:lineRule="atLeast"/>
        <w:rPr>
          <w:rFonts w:ascii="Arial" w:eastAsia="Times New Roman" w:hAnsi="Arial" w:cs="Arial"/>
          <w:color w:val="000000"/>
        </w:rPr>
      </w:pPr>
      <w:r>
        <w:rPr>
          <w:rFonts w:ascii="Arial" w:eastAsia="Times New Roman" w:hAnsi="Arial" w:cs="Arial"/>
          <w:b/>
          <w:bCs/>
          <w:color w:val="000000"/>
          <w:bdr w:val="none" w:sz="0" w:space="0" w:color="auto" w:frame="1"/>
        </w:rPr>
        <w:t xml:space="preserve">Manitoba </w:t>
      </w:r>
      <w:r w:rsidRPr="002A05FE">
        <w:rPr>
          <w:rFonts w:ascii="Arial" w:eastAsia="Times New Roman" w:hAnsi="Arial" w:cs="Arial"/>
          <w:b/>
          <w:bCs/>
          <w:color w:val="000000"/>
          <w:bdr w:val="none" w:sz="0" w:space="0" w:color="auto" w:frame="1"/>
        </w:rPr>
        <w:t>Child and Family Services–</w:t>
      </w:r>
      <w:r w:rsidRPr="002A05FE">
        <w:rPr>
          <w:rFonts w:ascii="Arial" w:eastAsia="Times New Roman" w:hAnsi="Arial" w:cs="Arial"/>
          <w:bCs/>
          <w:color w:val="000000"/>
          <w:bdr w:val="none" w:sz="0" w:space="0" w:color="auto" w:frame="1"/>
        </w:rPr>
        <w:t xml:space="preserve"> If you think a child is being harmed or neglected,</w:t>
      </w:r>
      <w:r w:rsidRPr="002A05FE">
        <w:rPr>
          <w:rFonts w:ascii="Arial" w:eastAsia="Times New Roman" w:hAnsi="Arial" w:cs="Arial"/>
          <w:color w:val="000000"/>
        </w:rPr>
        <w:t xml:space="preserve"> </w:t>
      </w:r>
      <w:r w:rsidRPr="002A05FE">
        <w:rPr>
          <w:rFonts w:ascii="Arial" w:eastAsia="Times New Roman" w:hAnsi="Arial" w:cs="Arial"/>
          <w:bCs/>
          <w:color w:val="000000"/>
          <w:bdr w:val="none" w:sz="0" w:space="0" w:color="auto" w:frame="1"/>
        </w:rPr>
        <w:t xml:space="preserve">contact Child and Family Services at </w:t>
      </w:r>
      <w:r w:rsidRPr="005948AE">
        <w:rPr>
          <w:rFonts w:ascii="Arial" w:eastAsia="Times New Roman" w:hAnsi="Arial" w:cs="Arial"/>
          <w:b/>
          <w:bCs/>
          <w:color w:val="000000"/>
          <w:bdr w:val="none" w:sz="0" w:space="0" w:color="auto" w:frame="1"/>
        </w:rPr>
        <w:t>1-866-345-9241</w:t>
      </w:r>
      <w:r w:rsidRPr="002A05FE">
        <w:rPr>
          <w:rFonts w:ascii="Arial" w:eastAsia="Times New Roman" w:hAnsi="Arial" w:cs="Arial"/>
          <w:bCs/>
          <w:color w:val="000000"/>
          <w:bdr w:val="none" w:sz="0" w:space="0" w:color="auto" w:frame="1"/>
        </w:rPr>
        <w:t>.</w:t>
      </w:r>
    </w:p>
    <w:p w14:paraId="22B4BC89" w14:textId="77777777" w:rsidR="00B5572D" w:rsidRPr="00F75270" w:rsidRDefault="00B5572D" w:rsidP="00B5572D">
      <w:pPr>
        <w:shd w:val="clear" w:color="auto" w:fill="FFFFFF"/>
        <w:spacing w:after="0" w:line="336" w:lineRule="atLeast"/>
        <w:rPr>
          <w:rStyle w:val="Strong"/>
          <w:rFonts w:ascii="Arial" w:eastAsia="Times New Roman" w:hAnsi="Arial" w:cs="Arial"/>
          <w:b w:val="0"/>
          <w:bCs w:val="0"/>
          <w:color w:val="000000"/>
        </w:rPr>
      </w:pPr>
    </w:p>
    <w:p w14:paraId="0AB18AC5" w14:textId="77777777" w:rsidR="00B5572D" w:rsidRPr="005D4216" w:rsidRDefault="00B5572D" w:rsidP="00B5572D">
      <w:pPr>
        <w:pStyle w:val="ListParagraph"/>
        <w:numPr>
          <w:ilvl w:val="0"/>
          <w:numId w:val="5"/>
        </w:numPr>
        <w:spacing w:line="336" w:lineRule="atLeast"/>
        <w:rPr>
          <w:rFonts w:ascii="Arial" w:hAnsi="Arial" w:cs="Arial"/>
          <w:bCs/>
          <w:iCs/>
          <w:shd w:val="clear" w:color="auto" w:fill="FFFFFF"/>
        </w:rPr>
      </w:pPr>
      <w:r>
        <w:rPr>
          <w:rStyle w:val="Strong"/>
          <w:rFonts w:ascii="Arial" w:hAnsi="Arial" w:cs="Arial"/>
          <w:shd w:val="clear" w:color="auto" w:fill="FFFFFF"/>
        </w:rPr>
        <w:t>Local Trafficking Hotline– ‘Call the Line’.</w:t>
      </w:r>
      <w:r w:rsidRPr="002A05FE">
        <w:rPr>
          <w:rFonts w:ascii="Arial" w:hAnsi="Arial" w:cs="Arial"/>
        </w:rPr>
        <w:t xml:space="preserve"> </w:t>
      </w:r>
      <w:r w:rsidRPr="002A05FE">
        <w:rPr>
          <w:rFonts w:ascii="Arial" w:hAnsi="Arial" w:cs="Arial"/>
          <w:shd w:val="clear" w:color="auto" w:fill="FFFFFF"/>
        </w:rPr>
        <w:t>Available 24/7, operated by Klinic Community Health Centre.</w:t>
      </w:r>
      <w:r>
        <w:rPr>
          <w:rFonts w:ascii="Arial" w:hAnsi="Arial" w:cs="Arial"/>
          <w:shd w:val="clear" w:color="auto" w:fill="FFFFFF"/>
        </w:rPr>
        <w:t xml:space="preserve"> </w:t>
      </w:r>
      <w:r w:rsidRPr="002A05FE">
        <w:rPr>
          <w:rFonts w:ascii="Arial" w:hAnsi="Arial" w:cs="Arial"/>
          <w:shd w:val="clear" w:color="auto" w:fill="FFFFFF"/>
        </w:rPr>
        <w:t xml:space="preserve">Toll-free </w:t>
      </w:r>
      <w:r w:rsidRPr="002A05FE">
        <w:rPr>
          <w:rFonts w:ascii="Arial" w:hAnsi="Arial" w:cs="Arial"/>
          <w:b/>
          <w:shd w:val="clear" w:color="auto" w:fill="FFFFFF"/>
        </w:rPr>
        <w:t>1-844-333-2211.</w:t>
      </w:r>
      <w:r>
        <w:rPr>
          <w:rFonts w:ascii="Arial" w:hAnsi="Arial" w:cs="Arial"/>
          <w:b/>
          <w:shd w:val="clear" w:color="auto" w:fill="FFFFFF"/>
        </w:rPr>
        <w:t xml:space="preserve"> </w:t>
      </w:r>
      <w:r w:rsidRPr="005D4216">
        <w:rPr>
          <w:rFonts w:ascii="Arial" w:hAnsi="Arial" w:cs="Arial"/>
          <w:shd w:val="clear" w:color="auto" w:fill="FFFFFF"/>
        </w:rPr>
        <w:t>Klinic will provide support province</w:t>
      </w:r>
      <w:r>
        <w:rPr>
          <w:rFonts w:ascii="Arial" w:hAnsi="Arial" w:cs="Arial"/>
          <w:shd w:val="clear" w:color="auto" w:fill="FFFFFF"/>
        </w:rPr>
        <w:t>-</w:t>
      </w:r>
      <w:r w:rsidRPr="005D4216">
        <w:rPr>
          <w:rFonts w:ascii="Arial" w:hAnsi="Arial" w:cs="Arial"/>
          <w:shd w:val="clear" w:color="auto" w:fill="FFFFFF"/>
        </w:rPr>
        <w:t xml:space="preserve">wide across Manitoba. </w:t>
      </w:r>
    </w:p>
    <w:p w14:paraId="5825677B" w14:textId="77777777" w:rsidR="00B5572D" w:rsidRPr="002A05FE" w:rsidRDefault="00B5572D" w:rsidP="00B5572D">
      <w:pPr>
        <w:pStyle w:val="ListParagraph"/>
        <w:spacing w:line="336" w:lineRule="atLeast"/>
        <w:rPr>
          <w:rStyle w:val="Strong"/>
          <w:rFonts w:ascii="Arial" w:hAnsi="Arial" w:cs="Arial"/>
          <w:b w:val="0"/>
          <w:iCs/>
          <w:shd w:val="clear" w:color="auto" w:fill="FFFFFF"/>
        </w:rPr>
      </w:pPr>
    </w:p>
    <w:p w14:paraId="2DFFB134" w14:textId="77777777" w:rsidR="00B5572D" w:rsidRDefault="00B5572D" w:rsidP="00B5572D">
      <w:pPr>
        <w:pStyle w:val="ListParagraph"/>
        <w:numPr>
          <w:ilvl w:val="0"/>
          <w:numId w:val="5"/>
        </w:numPr>
        <w:spacing w:line="336" w:lineRule="atLeast"/>
        <w:rPr>
          <w:rStyle w:val="Strong"/>
          <w:rFonts w:ascii="Arial" w:hAnsi="Arial" w:cs="Arial"/>
          <w:iCs/>
          <w:color w:val="212529"/>
          <w:shd w:val="clear" w:color="auto" w:fill="FFFFFF"/>
        </w:rPr>
      </w:pPr>
      <w:r w:rsidRPr="002A05FE">
        <w:rPr>
          <w:rStyle w:val="Strong"/>
          <w:rFonts w:ascii="Arial" w:hAnsi="Arial" w:cs="Arial"/>
          <w:iCs/>
          <w:color w:val="212529"/>
          <w:shd w:val="clear" w:color="auto" w:fill="FFFFFF"/>
        </w:rPr>
        <w:t xml:space="preserve">Canadian Human Trafficking Hotline– </w:t>
      </w:r>
      <w:r w:rsidRPr="00B5572D">
        <w:rPr>
          <w:rStyle w:val="Strong"/>
          <w:rFonts w:ascii="Arial" w:hAnsi="Arial" w:cs="Arial"/>
          <w:b w:val="0"/>
          <w:iCs/>
          <w:color w:val="212529"/>
          <w:shd w:val="clear" w:color="auto" w:fill="FFFFFF"/>
        </w:rPr>
        <w:t>If someone you know may be a victim of human trafficking outside of Manitoba or across jurisdictional borders, you can call the Canadian Human Trafficking Hotline</w:t>
      </w:r>
      <w:r w:rsidRPr="002A05FE">
        <w:rPr>
          <w:rStyle w:val="Strong"/>
          <w:rFonts w:ascii="Arial" w:hAnsi="Arial" w:cs="Arial"/>
          <w:iCs/>
          <w:color w:val="212529"/>
          <w:shd w:val="clear" w:color="auto" w:fill="FFFFFF"/>
        </w:rPr>
        <w:t>: 1-833-900-1010.</w:t>
      </w:r>
    </w:p>
    <w:p w14:paraId="453DD15C" w14:textId="77777777" w:rsidR="00B5572D" w:rsidRPr="00570CEB" w:rsidRDefault="00B5572D" w:rsidP="00B5572D">
      <w:pPr>
        <w:pStyle w:val="ListParagraph"/>
        <w:rPr>
          <w:rStyle w:val="Strong"/>
          <w:rFonts w:ascii="Arial" w:hAnsi="Arial" w:cs="Arial"/>
          <w:iCs/>
          <w:color w:val="212529"/>
          <w:shd w:val="clear" w:color="auto" w:fill="FFFFFF"/>
        </w:rPr>
      </w:pPr>
    </w:p>
    <w:p w14:paraId="6F959C79" w14:textId="77777777" w:rsidR="00B5572D" w:rsidRDefault="00B5572D" w:rsidP="00B5572D">
      <w:pPr>
        <w:pStyle w:val="ListParagraph"/>
        <w:numPr>
          <w:ilvl w:val="0"/>
          <w:numId w:val="5"/>
        </w:numPr>
        <w:spacing w:line="336" w:lineRule="atLeast"/>
        <w:rPr>
          <w:rStyle w:val="Strong"/>
          <w:rFonts w:ascii="Arial" w:hAnsi="Arial" w:cs="Arial"/>
          <w:b w:val="0"/>
          <w:iCs/>
          <w:color w:val="212529"/>
          <w:shd w:val="clear" w:color="auto" w:fill="FFFFFF"/>
        </w:rPr>
      </w:pPr>
      <w:r>
        <w:rPr>
          <w:rStyle w:val="Strong"/>
          <w:rFonts w:ascii="Arial" w:hAnsi="Arial" w:cs="Arial"/>
          <w:iCs/>
          <w:color w:val="212529"/>
          <w:shd w:val="clear" w:color="auto" w:fill="FFFFFF"/>
        </w:rPr>
        <w:t xml:space="preserve">Cybertip Reporting– </w:t>
      </w:r>
      <w:r w:rsidRPr="00B5572D">
        <w:rPr>
          <w:rStyle w:val="Strong"/>
          <w:rFonts w:ascii="Arial" w:hAnsi="Arial" w:cs="Arial"/>
          <w:b w:val="0"/>
          <w:iCs/>
          <w:color w:val="212529"/>
          <w:shd w:val="clear" w:color="auto" w:fill="FFFFFF"/>
        </w:rPr>
        <w:t>for reporting the online sexual exploitation of children</w:t>
      </w:r>
    </w:p>
    <w:p w14:paraId="59A0B6EE" w14:textId="77777777" w:rsidR="00B5572D" w:rsidRPr="00570CEB" w:rsidRDefault="00B5572D" w:rsidP="00B5572D">
      <w:pPr>
        <w:pStyle w:val="ListParagraph"/>
        <w:spacing w:line="336" w:lineRule="atLeast"/>
        <w:rPr>
          <w:rStyle w:val="Strong"/>
          <w:rFonts w:ascii="Arial" w:hAnsi="Arial" w:cs="Arial"/>
          <w:iCs/>
          <w:color w:val="212529"/>
          <w:shd w:val="clear" w:color="auto" w:fill="FFFFFF"/>
        </w:rPr>
      </w:pPr>
      <w:r>
        <w:rPr>
          <w:rStyle w:val="Strong"/>
          <w:rFonts w:ascii="Arial" w:hAnsi="Arial" w:cs="Arial"/>
          <w:iCs/>
          <w:color w:val="212529"/>
          <w:shd w:val="clear" w:color="auto" w:fill="FFFFFF"/>
        </w:rPr>
        <w:t xml:space="preserve">English: </w:t>
      </w:r>
      <w:hyperlink r:id="rId21" w:history="1">
        <w:r w:rsidRPr="00570CEB">
          <w:rPr>
            <w:rStyle w:val="Hyperlink"/>
            <w:rFonts w:ascii="Arial" w:hAnsi="Arial" w:cs="Arial"/>
            <w:iCs/>
            <w:u w:val="none"/>
            <w:shd w:val="clear" w:color="auto" w:fill="FFFFFF"/>
          </w:rPr>
          <w:t>https://www.cybertip.ca/en/report/?utm_campaign=sl&amp;utm_term=/app/en/report</w:t>
        </w:r>
      </w:hyperlink>
      <w:r w:rsidRPr="00570CEB">
        <w:rPr>
          <w:rStyle w:val="Strong"/>
          <w:rFonts w:ascii="Arial" w:hAnsi="Arial" w:cs="Arial"/>
          <w:iCs/>
          <w:color w:val="212529"/>
          <w:shd w:val="clear" w:color="auto" w:fill="FFFFFF"/>
        </w:rPr>
        <w:t xml:space="preserve"> </w:t>
      </w:r>
    </w:p>
    <w:p w14:paraId="0596B4BC" w14:textId="77777777" w:rsidR="00B5572D" w:rsidRPr="00570CEB" w:rsidRDefault="00B5572D" w:rsidP="00B5572D">
      <w:pPr>
        <w:pStyle w:val="ListParagraph"/>
        <w:spacing w:line="336" w:lineRule="atLeast"/>
        <w:rPr>
          <w:rStyle w:val="Strong"/>
          <w:rFonts w:ascii="Arial" w:hAnsi="Arial" w:cs="Arial"/>
          <w:b w:val="0"/>
          <w:iCs/>
          <w:color w:val="212529"/>
          <w:shd w:val="clear" w:color="auto" w:fill="FFFFFF"/>
        </w:rPr>
      </w:pPr>
      <w:r w:rsidRPr="00570CEB">
        <w:rPr>
          <w:rStyle w:val="Strong"/>
          <w:rFonts w:ascii="Arial" w:hAnsi="Arial" w:cs="Arial"/>
          <w:iCs/>
          <w:color w:val="212529"/>
          <w:shd w:val="clear" w:color="auto" w:fill="FFFFFF"/>
        </w:rPr>
        <w:t>Français:</w:t>
      </w:r>
      <w:r>
        <w:rPr>
          <w:rStyle w:val="Strong"/>
          <w:rFonts w:ascii="Arial" w:hAnsi="Arial" w:cs="Arial"/>
          <w:iCs/>
          <w:color w:val="212529"/>
          <w:shd w:val="clear" w:color="auto" w:fill="FFFFFF"/>
        </w:rPr>
        <w:t xml:space="preserve"> </w:t>
      </w:r>
      <w:hyperlink r:id="rId22" w:history="1">
        <w:r w:rsidRPr="00570CEB">
          <w:rPr>
            <w:rStyle w:val="Hyperlink"/>
            <w:rFonts w:ascii="Arial" w:hAnsi="Arial" w:cs="Arial"/>
            <w:iCs/>
            <w:u w:val="none"/>
            <w:shd w:val="clear" w:color="auto" w:fill="FFFFFF"/>
          </w:rPr>
          <w:t>https://www.cybertip.ca/fr/signalement/</w:t>
        </w:r>
      </w:hyperlink>
      <w:r>
        <w:rPr>
          <w:rStyle w:val="Strong"/>
          <w:rFonts w:ascii="Arial" w:hAnsi="Arial" w:cs="Arial"/>
          <w:iCs/>
          <w:color w:val="212529"/>
          <w:shd w:val="clear" w:color="auto" w:fill="FFFFFF"/>
        </w:rPr>
        <w:t xml:space="preserve"> </w:t>
      </w:r>
    </w:p>
    <w:p w14:paraId="01A055D6" w14:textId="77777777" w:rsidR="00B5572D" w:rsidRDefault="00B5572D" w:rsidP="00B5572D">
      <w:pPr>
        <w:rPr>
          <w:rStyle w:val="Strong"/>
          <w:rFonts w:ascii="Arial" w:hAnsi="Arial" w:cs="Arial"/>
          <w:iCs/>
          <w:color w:val="212529"/>
          <w:sz w:val="24"/>
          <w:szCs w:val="24"/>
          <w:shd w:val="clear" w:color="auto" w:fill="FFFFFF"/>
        </w:rPr>
      </w:pPr>
    </w:p>
    <w:p w14:paraId="7F09956E" w14:textId="77777777" w:rsidR="00B5572D" w:rsidRPr="008D5874" w:rsidRDefault="00B5572D" w:rsidP="00B5572D">
      <w:pPr>
        <w:rPr>
          <w:rStyle w:val="Strong"/>
          <w:rFonts w:ascii="Arial" w:hAnsi="Arial" w:cs="Arial"/>
          <w:iCs/>
          <w:color w:val="212529"/>
          <w:sz w:val="24"/>
          <w:szCs w:val="24"/>
          <w:shd w:val="clear" w:color="auto" w:fill="FFFFFF"/>
        </w:rPr>
      </w:pPr>
      <w:r w:rsidRPr="008D5874">
        <w:rPr>
          <w:rStyle w:val="Strong"/>
          <w:rFonts w:ascii="Arial" w:hAnsi="Arial" w:cs="Arial"/>
          <w:iCs/>
          <w:color w:val="212529"/>
          <w:sz w:val="24"/>
          <w:szCs w:val="24"/>
          <w:shd w:val="clear" w:color="auto" w:fill="FFFFFF"/>
        </w:rPr>
        <w:t>What are some additional consideratio</w:t>
      </w:r>
      <w:r>
        <w:rPr>
          <w:rStyle w:val="Strong"/>
          <w:rFonts w:ascii="Arial" w:hAnsi="Arial" w:cs="Arial"/>
          <w:iCs/>
          <w:color w:val="212529"/>
          <w:sz w:val="24"/>
          <w:szCs w:val="24"/>
          <w:shd w:val="clear" w:color="auto" w:fill="FFFFFF"/>
        </w:rPr>
        <w:t>ns for those working with pupils in schools</w:t>
      </w:r>
      <w:r w:rsidRPr="008D5874">
        <w:rPr>
          <w:rStyle w:val="Strong"/>
          <w:rFonts w:ascii="Arial" w:hAnsi="Arial" w:cs="Arial"/>
          <w:iCs/>
          <w:color w:val="212529"/>
          <w:sz w:val="24"/>
          <w:szCs w:val="24"/>
          <w:shd w:val="clear" w:color="auto" w:fill="FFFFFF"/>
        </w:rPr>
        <w:t>?</w:t>
      </w:r>
    </w:p>
    <w:p w14:paraId="2DB6A0FD" w14:textId="77777777" w:rsidR="00B5572D" w:rsidRPr="00B5572D" w:rsidRDefault="00B5572D" w:rsidP="00B5572D">
      <w:pPr>
        <w:spacing w:line="336" w:lineRule="atLeast"/>
        <w:rPr>
          <w:rStyle w:val="Strong"/>
          <w:rFonts w:ascii="Arial" w:hAnsi="Arial" w:cs="Arial"/>
          <w:b w:val="0"/>
          <w:iCs/>
          <w:color w:val="212529"/>
          <w:shd w:val="clear" w:color="auto" w:fill="FFFFFF"/>
        </w:rPr>
      </w:pPr>
      <w:r w:rsidRPr="00B5572D">
        <w:rPr>
          <w:rStyle w:val="Strong"/>
          <w:rFonts w:ascii="Arial" w:hAnsi="Arial" w:cs="Arial"/>
          <w:b w:val="0"/>
          <w:iCs/>
          <w:color w:val="212529"/>
          <w:shd w:val="clear" w:color="auto" w:fill="FFFFFF"/>
        </w:rPr>
        <w:t>There are no “one size fits all” resources or practices that will serve to address the specific needs of every pupil or every school community. However, experiences across Canada have demonstrated that school boards and local schools that practice or have adopted the following strategies to address and combat human trafficking and child sexual exploitation can make a significant difference in their communities:</w:t>
      </w:r>
    </w:p>
    <w:p w14:paraId="524ACADF" w14:textId="77777777" w:rsidR="00B5572D" w:rsidRPr="00B5572D" w:rsidRDefault="00B5572D" w:rsidP="00B5572D">
      <w:pPr>
        <w:pStyle w:val="ListParagraph"/>
        <w:numPr>
          <w:ilvl w:val="0"/>
          <w:numId w:val="10"/>
        </w:numPr>
        <w:spacing w:line="336" w:lineRule="atLeast"/>
        <w:rPr>
          <w:rStyle w:val="Strong"/>
          <w:rFonts w:ascii="Arial" w:hAnsi="Arial" w:cs="Arial"/>
          <w:b w:val="0"/>
          <w:iCs/>
          <w:color w:val="212529"/>
          <w:shd w:val="clear" w:color="auto" w:fill="FFFFFF"/>
        </w:rPr>
      </w:pPr>
      <w:r w:rsidRPr="00B5572D">
        <w:rPr>
          <w:rStyle w:val="Strong"/>
          <w:rFonts w:ascii="Arial" w:hAnsi="Arial" w:cs="Arial"/>
          <w:b w:val="0"/>
          <w:iCs/>
          <w:color w:val="212529"/>
          <w:shd w:val="clear" w:color="auto" w:fill="FFFFFF"/>
        </w:rPr>
        <w:t>Mandatory education and training for all staff and volunteers– in Manitoba, effective as of the 2022/23 school year, all staff and volunteers in schools must complete the Respect in Schools or Commit 2 Kids education and training programs. Staff and volunteers providing supervision of intramural and extra-curricular athletics activities must further complete the Respect in Sport program.</w:t>
      </w:r>
      <w:r w:rsidRPr="00B5572D">
        <w:rPr>
          <w:rStyle w:val="FootnoteReference"/>
          <w:rFonts w:ascii="Arial" w:hAnsi="Arial" w:cs="Arial"/>
          <w:b/>
          <w:bCs/>
          <w:iCs/>
          <w:color w:val="212529"/>
          <w:shd w:val="clear" w:color="auto" w:fill="FFFFFF"/>
        </w:rPr>
        <w:footnoteReference w:id="13"/>
      </w:r>
      <w:r w:rsidRPr="00B5572D">
        <w:rPr>
          <w:rStyle w:val="Strong"/>
          <w:rFonts w:ascii="Arial" w:hAnsi="Arial" w:cs="Arial"/>
          <w:b w:val="0"/>
          <w:iCs/>
          <w:color w:val="212529"/>
          <w:shd w:val="clear" w:color="auto" w:fill="FFFFFF"/>
        </w:rPr>
        <w:t xml:space="preserve"> Completion of these programs, and continuing competence in the topics featured in these programs, serves to increase awareness and promote understanding of many forms of neglect, bullying, harassment and abuse, including sexual exploitation and abuse. </w:t>
      </w:r>
    </w:p>
    <w:p w14:paraId="1A55B95C" w14:textId="77777777" w:rsidR="00B5572D" w:rsidRPr="00B5572D" w:rsidRDefault="00B5572D" w:rsidP="00B5572D">
      <w:pPr>
        <w:pStyle w:val="ListParagraph"/>
        <w:spacing w:line="336" w:lineRule="atLeast"/>
        <w:rPr>
          <w:rStyle w:val="Strong"/>
          <w:rFonts w:ascii="Arial" w:hAnsi="Arial" w:cs="Arial"/>
          <w:b w:val="0"/>
          <w:iCs/>
          <w:color w:val="212529"/>
          <w:shd w:val="clear" w:color="auto" w:fill="FFFFFF"/>
        </w:rPr>
      </w:pPr>
    </w:p>
    <w:p w14:paraId="65B4CAEC" w14:textId="77777777" w:rsidR="00B5572D" w:rsidRPr="00B5572D" w:rsidRDefault="00B5572D" w:rsidP="00B5572D">
      <w:pPr>
        <w:pStyle w:val="ListParagraph"/>
        <w:numPr>
          <w:ilvl w:val="0"/>
          <w:numId w:val="10"/>
        </w:numPr>
        <w:spacing w:line="336" w:lineRule="atLeast"/>
        <w:rPr>
          <w:rStyle w:val="Strong"/>
          <w:rFonts w:ascii="Arial" w:hAnsi="Arial" w:cs="Arial"/>
          <w:b w:val="0"/>
          <w:iCs/>
          <w:color w:val="212529"/>
          <w:shd w:val="clear" w:color="auto" w:fill="FFFFFF"/>
        </w:rPr>
      </w:pPr>
      <w:r w:rsidRPr="00B5572D">
        <w:rPr>
          <w:rStyle w:val="Strong"/>
          <w:rFonts w:ascii="Arial" w:hAnsi="Arial" w:cs="Arial"/>
          <w:b w:val="0"/>
          <w:iCs/>
          <w:color w:val="212529"/>
          <w:shd w:val="clear" w:color="auto" w:fill="FFFFFF"/>
        </w:rPr>
        <w:t>Integration of topics on human trafficking and sexual exploitation into the school curriculum– in Manitoba, topics of human sexuality and healthy sexual relationships have been integrated into the required learning outcomes across the K-12 health and physical education curriculum. Highlighting human trafficking and sexual exploitation (online/virtual and/or physical) can be addressed as part of these learning outcomes. These topics can also be featured under digital and information and communication technologies literacy curriculum. Ontario has developed some useful online learning tools (“Speak Out: Stop Sex Trafficking” and “The Trap”, see footnote 11) that can support integration of anti-human trafficking and sexual exploitation topics into middle and senior years’ curricula.</w:t>
      </w:r>
      <w:r w:rsidRPr="00B5572D">
        <w:rPr>
          <w:rStyle w:val="FootnoteReference"/>
          <w:rFonts w:ascii="Arial" w:hAnsi="Arial" w:cs="Arial"/>
          <w:b/>
          <w:bCs/>
          <w:iCs/>
          <w:color w:val="212529"/>
          <w:shd w:val="clear" w:color="auto" w:fill="FFFFFF"/>
        </w:rPr>
        <w:footnoteReference w:id="14"/>
      </w:r>
      <w:r w:rsidRPr="00B5572D">
        <w:rPr>
          <w:rStyle w:val="Strong"/>
          <w:rFonts w:ascii="Arial" w:hAnsi="Arial" w:cs="Arial"/>
          <w:b w:val="0"/>
          <w:iCs/>
          <w:color w:val="212529"/>
          <w:shd w:val="clear" w:color="auto" w:fill="FFFFFF"/>
        </w:rPr>
        <w:t xml:space="preserve">  </w:t>
      </w:r>
    </w:p>
    <w:p w14:paraId="63D9AB08" w14:textId="77777777" w:rsidR="00B5572D" w:rsidRPr="00B5572D" w:rsidRDefault="00B5572D" w:rsidP="00B5572D">
      <w:pPr>
        <w:pStyle w:val="ListParagraph"/>
        <w:rPr>
          <w:rStyle w:val="Strong"/>
          <w:rFonts w:ascii="Arial" w:hAnsi="Arial" w:cs="Arial"/>
          <w:b w:val="0"/>
          <w:iCs/>
          <w:color w:val="212529"/>
          <w:shd w:val="clear" w:color="auto" w:fill="FFFFFF"/>
        </w:rPr>
      </w:pPr>
    </w:p>
    <w:p w14:paraId="30832FF1" w14:textId="77777777" w:rsidR="00B5572D" w:rsidRPr="009B4F3D" w:rsidRDefault="00B5572D" w:rsidP="00B5572D">
      <w:pPr>
        <w:pStyle w:val="ListParagraph"/>
        <w:numPr>
          <w:ilvl w:val="0"/>
          <w:numId w:val="10"/>
        </w:numPr>
        <w:spacing w:line="336" w:lineRule="atLeast"/>
        <w:rPr>
          <w:rFonts w:ascii="Arial" w:hAnsi="Arial" w:cs="Arial"/>
          <w:bCs/>
          <w:iCs/>
          <w:color w:val="212529"/>
          <w:shd w:val="clear" w:color="auto" w:fill="FFFFFF"/>
        </w:rPr>
      </w:pPr>
      <w:r w:rsidRPr="00B5572D">
        <w:rPr>
          <w:rStyle w:val="Strong"/>
          <w:rFonts w:ascii="Arial" w:hAnsi="Arial" w:cs="Arial"/>
          <w:b w:val="0"/>
          <w:iCs/>
          <w:color w:val="212529"/>
          <w:shd w:val="clear" w:color="auto" w:fill="FFFFFF"/>
        </w:rPr>
        <w:t>Establishment of comprehensive plans and strategies including community-focused advisory structures– in Ontario, the Ministry of Education has adopted Memorandum 166, a mandatory statement of principles that is to be implemented by all school boards. Under the principles, boards are required to: define a role for parents/guardians/caregivers;</w:t>
      </w:r>
      <w:r w:rsidRPr="009B4F3D">
        <w:rPr>
          <w:rStyle w:val="Strong"/>
          <w:rFonts w:ascii="Arial" w:hAnsi="Arial" w:cs="Arial"/>
          <w:iCs/>
          <w:color w:val="212529"/>
          <w:shd w:val="clear" w:color="auto" w:fill="FFFFFF"/>
        </w:rPr>
        <w:t xml:space="preserve"> </w:t>
      </w:r>
      <w:r w:rsidRPr="009B4F3D">
        <w:rPr>
          <w:rFonts w:ascii="Arial" w:hAnsi="Arial" w:cs="Arial"/>
          <w:color w:val="1A1A1A"/>
        </w:rPr>
        <w:t>foster student voices; build multi-sectoral relationships with community organizations; ensure that interventions for trafficking and exploitation are safe; build up school-based prevention; respect confidentiality, privacy and informed consent; and promote equitable and culturally safe responses.</w:t>
      </w:r>
      <w:r w:rsidRPr="009B4F3D">
        <w:rPr>
          <w:rStyle w:val="FootnoteReference"/>
          <w:rFonts w:ascii="Arial" w:hAnsi="Arial" w:cs="Arial"/>
          <w:color w:val="1A1A1A"/>
        </w:rPr>
        <w:footnoteReference w:id="15"/>
      </w:r>
      <w:r w:rsidRPr="009B4F3D">
        <w:rPr>
          <w:rFonts w:ascii="Arial" w:hAnsi="Arial" w:cs="Arial"/>
          <w:color w:val="1A1A1A"/>
        </w:rPr>
        <w:t xml:space="preserve"> </w:t>
      </w:r>
    </w:p>
    <w:p w14:paraId="33D308D1" w14:textId="77777777" w:rsidR="00B5572D" w:rsidRPr="009B4F3D" w:rsidRDefault="00B5572D" w:rsidP="00B5572D">
      <w:pPr>
        <w:pStyle w:val="ListParagraph"/>
        <w:rPr>
          <w:rFonts w:ascii="Arial" w:hAnsi="Arial" w:cs="Arial"/>
          <w:color w:val="1A1A1A"/>
        </w:rPr>
      </w:pPr>
    </w:p>
    <w:p w14:paraId="420612B7" w14:textId="77777777" w:rsidR="00B5572D" w:rsidRPr="009B4F3D" w:rsidRDefault="00B5572D" w:rsidP="00B5572D">
      <w:pPr>
        <w:pStyle w:val="ListParagraph"/>
        <w:spacing w:line="336" w:lineRule="atLeast"/>
        <w:rPr>
          <w:rStyle w:val="Strong"/>
          <w:rFonts w:ascii="Arial" w:hAnsi="Arial" w:cs="Arial"/>
          <w:b w:val="0"/>
          <w:iCs/>
          <w:color w:val="212529"/>
          <w:shd w:val="clear" w:color="auto" w:fill="FFFFFF"/>
        </w:rPr>
      </w:pPr>
      <w:r w:rsidRPr="009B4F3D">
        <w:rPr>
          <w:rFonts w:ascii="Arial" w:hAnsi="Arial" w:cs="Arial"/>
          <w:color w:val="1A1A1A"/>
        </w:rPr>
        <w:t xml:space="preserve">All school boards in Manitoba are encouraged to review </w:t>
      </w:r>
      <w:r>
        <w:rPr>
          <w:rFonts w:ascii="Arial" w:hAnsi="Arial" w:cs="Arial"/>
          <w:color w:val="1A1A1A"/>
        </w:rPr>
        <w:t>M</w:t>
      </w:r>
      <w:r w:rsidRPr="009B4F3D">
        <w:rPr>
          <w:rFonts w:ascii="Arial" w:hAnsi="Arial" w:cs="Arial"/>
          <w:color w:val="1A1A1A"/>
        </w:rPr>
        <w:t xml:space="preserve">emorandum 166 by way of integrating these important principles into their own local practice. Among the principles outlined, responding to school-based incidents or cases of trafficking or sexual exploitation must reflect the highest standards of safety, confidentiality, privacy, equity and cultural competency. </w:t>
      </w:r>
    </w:p>
    <w:p w14:paraId="7E08D9AF" w14:textId="77777777" w:rsidR="00B5572D" w:rsidRDefault="00B5572D" w:rsidP="00B5572D">
      <w:pPr>
        <w:rPr>
          <w:rStyle w:val="Strong"/>
          <w:rFonts w:ascii="Arial" w:hAnsi="Arial" w:cs="Arial"/>
          <w:iCs/>
          <w:color w:val="212529"/>
          <w:shd w:val="clear" w:color="auto" w:fill="FFFFFF"/>
        </w:rPr>
      </w:pPr>
    </w:p>
    <w:p w14:paraId="3493FB4C" w14:textId="77777777" w:rsidR="00B5572D" w:rsidRPr="00392968" w:rsidRDefault="00B5572D" w:rsidP="00B5572D">
      <w:pPr>
        <w:rPr>
          <w:rStyle w:val="Strong"/>
          <w:rFonts w:ascii="Arial" w:hAnsi="Arial" w:cs="Arial"/>
          <w:iCs/>
          <w:color w:val="212529"/>
          <w:sz w:val="24"/>
          <w:szCs w:val="24"/>
          <w:shd w:val="clear" w:color="auto" w:fill="FFFFFF"/>
        </w:rPr>
      </w:pPr>
      <w:r>
        <w:rPr>
          <w:rStyle w:val="Strong"/>
          <w:rFonts w:ascii="Arial" w:hAnsi="Arial" w:cs="Arial"/>
          <w:iCs/>
          <w:color w:val="212529"/>
          <w:sz w:val="24"/>
          <w:szCs w:val="24"/>
          <w:shd w:val="clear" w:color="auto" w:fill="FFFFFF"/>
        </w:rPr>
        <w:t xml:space="preserve">Other Readings and </w:t>
      </w:r>
      <w:r w:rsidRPr="00392968">
        <w:rPr>
          <w:rStyle w:val="Strong"/>
          <w:rFonts w:ascii="Arial" w:hAnsi="Arial" w:cs="Arial"/>
          <w:iCs/>
          <w:color w:val="212529"/>
          <w:sz w:val="24"/>
          <w:szCs w:val="24"/>
          <w:shd w:val="clear" w:color="auto" w:fill="FFFFFF"/>
        </w:rPr>
        <w:t>Resources</w:t>
      </w:r>
    </w:p>
    <w:p w14:paraId="56F5666B" w14:textId="77777777" w:rsidR="00B5572D" w:rsidRPr="009B4F3D" w:rsidRDefault="00B5572D" w:rsidP="00B5572D">
      <w:pPr>
        <w:rPr>
          <w:rFonts w:ascii="Arial" w:hAnsi="Arial" w:cs="Arial"/>
          <w:sz w:val="20"/>
          <w:szCs w:val="20"/>
        </w:rPr>
      </w:pPr>
      <w:bookmarkStart w:id="0" w:name="_GoBack"/>
      <w:bookmarkEnd w:id="0"/>
      <w:r w:rsidRPr="009B4F3D">
        <w:rPr>
          <w:rFonts w:ascii="Arial" w:hAnsi="Arial" w:cs="Arial"/>
          <w:b/>
          <w:sz w:val="20"/>
          <w:szCs w:val="20"/>
        </w:rPr>
        <w:t>Government of Manitoba, Department of Families, Tracia’s Trust</w:t>
      </w:r>
      <w:r w:rsidRPr="009B4F3D">
        <w:rPr>
          <w:rFonts w:ascii="Arial" w:hAnsi="Arial" w:cs="Arial"/>
          <w:sz w:val="20"/>
          <w:szCs w:val="20"/>
        </w:rPr>
        <w:t xml:space="preserve">: </w:t>
      </w:r>
      <w:hyperlink r:id="rId23" w:history="1">
        <w:r w:rsidRPr="009B4F3D">
          <w:rPr>
            <w:rStyle w:val="Hyperlink"/>
            <w:rFonts w:ascii="Arial" w:hAnsi="Arial" w:cs="Arial"/>
            <w:sz w:val="20"/>
            <w:szCs w:val="20"/>
          </w:rPr>
          <w:t>https://gov.mb.ca/fs/traciastrust/how.html</w:t>
        </w:r>
      </w:hyperlink>
    </w:p>
    <w:p w14:paraId="1F66F2A9" w14:textId="77777777" w:rsidR="00B5572D" w:rsidRPr="009B4F3D" w:rsidRDefault="00B5572D" w:rsidP="00B5572D">
      <w:pPr>
        <w:rPr>
          <w:rFonts w:ascii="Arial" w:hAnsi="Arial" w:cs="Arial"/>
          <w:sz w:val="20"/>
          <w:szCs w:val="20"/>
        </w:rPr>
      </w:pPr>
      <w:r w:rsidRPr="009B4F3D">
        <w:rPr>
          <w:rFonts w:ascii="Arial" w:hAnsi="Arial" w:cs="Arial"/>
          <w:b/>
          <w:sz w:val="20"/>
          <w:szCs w:val="20"/>
        </w:rPr>
        <w:t>Canadian Centre to End Human Trafficking</w:t>
      </w:r>
      <w:r w:rsidRPr="009B4F3D">
        <w:rPr>
          <w:rFonts w:ascii="Arial" w:hAnsi="Arial" w:cs="Arial"/>
          <w:sz w:val="20"/>
          <w:szCs w:val="20"/>
        </w:rPr>
        <w:t xml:space="preserve">: </w:t>
      </w:r>
      <w:hyperlink r:id="rId24" w:history="1">
        <w:r w:rsidRPr="009B4F3D">
          <w:rPr>
            <w:rStyle w:val="Hyperlink"/>
            <w:rFonts w:ascii="Arial" w:hAnsi="Arial" w:cs="Arial"/>
            <w:sz w:val="20"/>
            <w:szCs w:val="20"/>
          </w:rPr>
          <w:t>https://www.canadiancentretoendhumantrafficking.ca/</w:t>
        </w:r>
      </w:hyperlink>
      <w:r w:rsidRPr="009B4F3D">
        <w:rPr>
          <w:rFonts w:ascii="Arial" w:hAnsi="Arial" w:cs="Arial"/>
          <w:sz w:val="20"/>
          <w:szCs w:val="20"/>
        </w:rPr>
        <w:t xml:space="preserve"> </w:t>
      </w:r>
    </w:p>
    <w:p w14:paraId="4B78046D" w14:textId="77777777" w:rsidR="00B5572D" w:rsidRPr="009B4F3D" w:rsidRDefault="00B5572D" w:rsidP="00B5572D">
      <w:pPr>
        <w:rPr>
          <w:rFonts w:ascii="Arial" w:hAnsi="Arial" w:cs="Arial"/>
          <w:sz w:val="20"/>
          <w:szCs w:val="20"/>
        </w:rPr>
      </w:pPr>
      <w:r w:rsidRPr="009B4F3D">
        <w:rPr>
          <w:rFonts w:ascii="Arial" w:hAnsi="Arial" w:cs="Arial"/>
          <w:b/>
          <w:sz w:val="20"/>
          <w:szCs w:val="20"/>
        </w:rPr>
        <w:t>Canadian Centre for Child Protection</w:t>
      </w:r>
      <w:r w:rsidRPr="009B4F3D">
        <w:rPr>
          <w:rFonts w:ascii="Arial" w:hAnsi="Arial" w:cs="Arial"/>
          <w:sz w:val="20"/>
          <w:szCs w:val="20"/>
        </w:rPr>
        <w:t xml:space="preserve">: English– </w:t>
      </w:r>
      <w:hyperlink r:id="rId25" w:history="1">
        <w:r w:rsidRPr="009B4F3D">
          <w:rPr>
            <w:rStyle w:val="Hyperlink"/>
            <w:rFonts w:ascii="Arial" w:hAnsi="Arial" w:cs="Arial"/>
            <w:sz w:val="20"/>
            <w:szCs w:val="20"/>
          </w:rPr>
          <w:t>https://www.protectchildren.ca/en/</w:t>
        </w:r>
      </w:hyperlink>
      <w:r w:rsidRPr="009B4F3D">
        <w:rPr>
          <w:rFonts w:ascii="Arial" w:hAnsi="Arial" w:cs="Arial"/>
          <w:sz w:val="20"/>
          <w:szCs w:val="20"/>
        </w:rPr>
        <w:t xml:space="preserve">                                   Français– </w:t>
      </w:r>
      <w:hyperlink r:id="rId26" w:history="1">
        <w:r w:rsidRPr="009B4F3D">
          <w:rPr>
            <w:rStyle w:val="Hyperlink"/>
            <w:rFonts w:ascii="Arial" w:hAnsi="Arial" w:cs="Arial"/>
            <w:sz w:val="20"/>
            <w:szCs w:val="20"/>
          </w:rPr>
          <w:t>https://www.protectchildren.ca/fr/</w:t>
        </w:r>
      </w:hyperlink>
      <w:r w:rsidRPr="009B4F3D">
        <w:rPr>
          <w:rFonts w:ascii="Arial" w:hAnsi="Arial" w:cs="Arial"/>
          <w:sz w:val="20"/>
          <w:szCs w:val="20"/>
        </w:rPr>
        <w:t xml:space="preserve"> </w:t>
      </w:r>
    </w:p>
    <w:p w14:paraId="0D0E6777" w14:textId="4504D2FF" w:rsidR="00B5572D" w:rsidRPr="00B5572D" w:rsidRDefault="00B5572D" w:rsidP="0035618D">
      <w:pPr>
        <w:rPr>
          <w:rFonts w:ascii="Arial" w:hAnsi="Arial" w:cs="Arial"/>
        </w:rPr>
      </w:pPr>
      <w:r w:rsidRPr="009B4F3D">
        <w:rPr>
          <w:rFonts w:ascii="Arial" w:hAnsi="Arial" w:cs="Arial"/>
          <w:b/>
          <w:sz w:val="20"/>
          <w:szCs w:val="20"/>
        </w:rPr>
        <w:t>Government of British Columbia</w:t>
      </w:r>
      <w:r w:rsidRPr="009B4F3D">
        <w:rPr>
          <w:rFonts w:ascii="Arial" w:hAnsi="Arial" w:cs="Arial"/>
          <w:sz w:val="20"/>
          <w:szCs w:val="20"/>
        </w:rPr>
        <w:t xml:space="preserve">: </w:t>
      </w:r>
      <w:hyperlink r:id="rId27" w:history="1">
        <w:r w:rsidRPr="009B4F3D">
          <w:rPr>
            <w:rStyle w:val="Hyperlink"/>
            <w:rFonts w:ascii="Arial" w:hAnsi="Arial" w:cs="Arial"/>
            <w:sz w:val="20"/>
            <w:szCs w:val="20"/>
          </w:rPr>
          <w:t>https://www2.gov.bc.ca/gov/content/justice/criminal-justice/victims-of-crime/human-trafficking</w:t>
        </w:r>
      </w:hyperlink>
      <w:r w:rsidRPr="009B4F3D">
        <w:rPr>
          <w:rFonts w:ascii="Arial" w:hAnsi="Arial" w:cs="Arial"/>
        </w:rPr>
        <w:t xml:space="preserve"> </w:t>
      </w:r>
    </w:p>
    <w:sectPr w:rsidR="00B5572D" w:rsidRPr="00B5572D" w:rsidSect="00B5572D">
      <w:headerReference w:type="default" r:id="rId28"/>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B695B" w16cex:dateUtc="2022-09-01T22:24:00Z"/>
  <w16cex:commentExtensible w16cex:durableId="26BB6A82" w16cex:dateUtc="2022-09-01T22:29:00Z"/>
  <w16cex:commentExtensible w16cex:durableId="26BB6AD8" w16cex:dateUtc="2022-09-01T2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1219A2" w16cid:durableId="26BB695B"/>
  <w16cid:commentId w16cid:paraId="48D32A21" w16cid:durableId="26BB6A82"/>
  <w16cid:commentId w16cid:paraId="108D2157" w16cid:durableId="26BB6A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7042A" w14:textId="77777777" w:rsidR="00AC5A96" w:rsidRDefault="00AC5A96" w:rsidP="00AC5A96">
      <w:pPr>
        <w:spacing w:after="0" w:line="240" w:lineRule="auto"/>
      </w:pPr>
      <w:r>
        <w:separator/>
      </w:r>
    </w:p>
  </w:endnote>
  <w:endnote w:type="continuationSeparator" w:id="0">
    <w:p w14:paraId="603B93A6" w14:textId="77777777" w:rsidR="00AC5A96" w:rsidRDefault="00AC5A96" w:rsidP="00AC5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8FDD0" w14:textId="77777777" w:rsidR="00AC5A96" w:rsidRDefault="00AC5A96" w:rsidP="00AC5A96">
      <w:pPr>
        <w:spacing w:after="0" w:line="240" w:lineRule="auto"/>
      </w:pPr>
      <w:r>
        <w:separator/>
      </w:r>
    </w:p>
  </w:footnote>
  <w:footnote w:type="continuationSeparator" w:id="0">
    <w:p w14:paraId="0DBE9D3A" w14:textId="77777777" w:rsidR="00AC5A96" w:rsidRDefault="00AC5A96" w:rsidP="00AC5A96">
      <w:pPr>
        <w:spacing w:after="0" w:line="240" w:lineRule="auto"/>
      </w:pPr>
      <w:r>
        <w:continuationSeparator/>
      </w:r>
    </w:p>
  </w:footnote>
  <w:footnote w:id="1">
    <w:p w14:paraId="7E4F3AC2" w14:textId="77777777" w:rsidR="000F5484" w:rsidRDefault="000F5484" w:rsidP="000F5484">
      <w:pPr>
        <w:pStyle w:val="FootnoteText"/>
      </w:pPr>
      <w:r>
        <w:rPr>
          <w:rStyle w:val="FootnoteReference"/>
        </w:rPr>
        <w:footnoteRef/>
      </w:r>
      <w:r>
        <w:t xml:space="preserve"> </w:t>
      </w:r>
      <w:r w:rsidRPr="00AC5A96">
        <w:t xml:space="preserve">Respect in Schools / Respect à l’école– English: </w:t>
      </w:r>
      <w:hyperlink r:id="rId1" w:history="1">
        <w:r w:rsidRPr="00761822">
          <w:rPr>
            <w:rStyle w:val="Hyperlink"/>
          </w:rPr>
          <w:t>https://www.respectgroupinc.com/respect-in-school/</w:t>
        </w:r>
      </w:hyperlink>
      <w:r>
        <w:t xml:space="preserve"> </w:t>
      </w:r>
      <w:r w:rsidRPr="00AC5A96">
        <w:t xml:space="preserve"> Français: </w:t>
      </w:r>
      <w:hyperlink r:id="rId2" w:history="1">
        <w:r w:rsidRPr="00761822">
          <w:rPr>
            <w:rStyle w:val="Hyperlink"/>
          </w:rPr>
          <w:t>https://french.respectgroupinc.com/respect-in-school/</w:t>
        </w:r>
      </w:hyperlink>
      <w:r>
        <w:t xml:space="preserve"> </w:t>
      </w:r>
      <w:r w:rsidRPr="00AC5A96">
        <w:t xml:space="preserve"> ; Respect in Sport / Respect et Sport English: </w:t>
      </w:r>
      <w:hyperlink r:id="rId3" w:history="1">
        <w:r w:rsidRPr="00761822">
          <w:rPr>
            <w:rStyle w:val="Hyperlink"/>
          </w:rPr>
          <w:t>https://www.respectgroupinc.com/respect-in-sport/</w:t>
        </w:r>
      </w:hyperlink>
      <w:r>
        <w:t xml:space="preserve"> </w:t>
      </w:r>
      <w:r w:rsidRPr="00AC5A96">
        <w:t xml:space="preserve">  Français: </w:t>
      </w:r>
      <w:hyperlink r:id="rId4" w:history="1">
        <w:r w:rsidRPr="00761822">
          <w:rPr>
            <w:rStyle w:val="Hyperlink"/>
          </w:rPr>
          <w:t>https://french.respectgroupinc.com/respect-in-sport/</w:t>
        </w:r>
      </w:hyperlink>
      <w:r>
        <w:t xml:space="preserve"> </w:t>
      </w:r>
      <w:r w:rsidRPr="00AC5A96">
        <w:t xml:space="preserve"> ; Commit 2 Kids / Priorité Jeunesse– English: </w:t>
      </w:r>
      <w:hyperlink r:id="rId5" w:history="1">
        <w:r w:rsidRPr="00761822">
          <w:rPr>
            <w:rStyle w:val="Hyperlink"/>
          </w:rPr>
          <w:t>https://commit2kids.ca/en/</w:t>
        </w:r>
      </w:hyperlink>
      <w:r>
        <w:t xml:space="preserve"> </w:t>
      </w:r>
      <w:r w:rsidRPr="00AC5A96">
        <w:t xml:space="preserve"> Français: </w:t>
      </w:r>
      <w:hyperlink r:id="rId6" w:history="1">
        <w:r w:rsidRPr="00761822">
          <w:rPr>
            <w:rStyle w:val="Hyperlink"/>
          </w:rPr>
          <w:t>https://commit2kids.ca/fr/</w:t>
        </w:r>
      </w:hyperlink>
      <w:r>
        <w:t xml:space="preserve"> </w:t>
      </w:r>
    </w:p>
  </w:footnote>
  <w:footnote w:id="2">
    <w:p w14:paraId="4640AD90" w14:textId="12179C05" w:rsidR="007F3AB9" w:rsidRDefault="007F3AB9">
      <w:pPr>
        <w:pStyle w:val="FootnoteText"/>
      </w:pPr>
      <w:r>
        <w:rPr>
          <w:rStyle w:val="FootnoteReference"/>
        </w:rPr>
        <w:footnoteRef/>
      </w:r>
      <w:r>
        <w:t xml:space="preserve"> </w:t>
      </w:r>
      <w:r w:rsidRPr="007F3AB9">
        <w:t>Please see definitions above for explanation of what is included in “property”.</w:t>
      </w:r>
    </w:p>
  </w:footnote>
  <w:footnote w:id="3">
    <w:p w14:paraId="2706ABB1" w14:textId="528B990B" w:rsidR="007F3AB9" w:rsidRDefault="007F3AB9">
      <w:pPr>
        <w:pStyle w:val="FootnoteText"/>
      </w:pPr>
      <w:r>
        <w:rPr>
          <w:rStyle w:val="FootnoteReference"/>
        </w:rPr>
        <w:footnoteRef/>
      </w:r>
      <w:r>
        <w:t xml:space="preserve"> Exigent circumstances or emergency contexts should be reviewed and approved by the staff member’s supervisor</w:t>
      </w:r>
    </w:p>
  </w:footnote>
  <w:footnote w:id="4">
    <w:p w14:paraId="5C4DECE0" w14:textId="77777777" w:rsidR="00B5572D" w:rsidRPr="00AE4AA3" w:rsidRDefault="00B5572D" w:rsidP="00B5572D">
      <w:pPr>
        <w:pStyle w:val="Heading1"/>
        <w:shd w:val="clear" w:color="auto" w:fill="FFFFFF"/>
        <w:spacing w:before="0" w:line="264" w:lineRule="atLeast"/>
        <w:rPr>
          <w:rFonts w:asciiTheme="minorHAnsi" w:hAnsiTheme="minorHAnsi" w:cstheme="minorHAnsi"/>
          <w:color w:val="auto"/>
          <w:sz w:val="20"/>
          <w:szCs w:val="20"/>
        </w:rPr>
      </w:pPr>
      <w:r w:rsidRPr="00AE4AA3">
        <w:rPr>
          <w:rStyle w:val="FootnoteReference"/>
          <w:rFonts w:asciiTheme="minorHAnsi" w:hAnsiTheme="minorHAnsi" w:cstheme="minorHAnsi"/>
          <w:color w:val="auto"/>
          <w:sz w:val="20"/>
          <w:szCs w:val="20"/>
        </w:rPr>
        <w:footnoteRef/>
      </w:r>
      <w:r w:rsidRPr="00AE4AA3">
        <w:rPr>
          <w:rFonts w:asciiTheme="minorHAnsi" w:hAnsiTheme="minorHAnsi" w:cstheme="minorHAnsi"/>
          <w:color w:val="auto"/>
          <w:sz w:val="20"/>
          <w:szCs w:val="20"/>
        </w:rPr>
        <w:t xml:space="preserve"> See </w:t>
      </w:r>
      <w:r w:rsidRPr="00AE4AA3">
        <w:rPr>
          <w:rFonts w:asciiTheme="minorHAnsi" w:hAnsiTheme="minorHAnsi" w:cstheme="minorHAnsi"/>
          <w:b/>
          <w:bCs/>
          <w:color w:val="auto"/>
          <w:sz w:val="20"/>
          <w:szCs w:val="20"/>
        </w:rPr>
        <w:t>The Child Sexual Exploitation and Human Trafficking Act</w:t>
      </w:r>
    </w:p>
    <w:p w14:paraId="34854111" w14:textId="77777777" w:rsidR="00B5572D" w:rsidRDefault="00B5572D" w:rsidP="00B5572D">
      <w:pPr>
        <w:pStyle w:val="FootnoteText"/>
      </w:pPr>
      <w:r>
        <w:t xml:space="preserve">   English: </w:t>
      </w:r>
      <w:hyperlink r:id="rId7" w:history="1">
        <w:r w:rsidRPr="00761822">
          <w:rPr>
            <w:rStyle w:val="Hyperlink"/>
          </w:rPr>
          <w:t>https://web2.gov.mb.ca/laws/statutes/ccsm/c094e.php</w:t>
        </w:r>
      </w:hyperlink>
      <w:r>
        <w:t xml:space="preserve"> </w:t>
      </w:r>
    </w:p>
    <w:p w14:paraId="771DEE08" w14:textId="77777777" w:rsidR="00B5572D" w:rsidRDefault="00B5572D" w:rsidP="00B5572D">
      <w:pPr>
        <w:pStyle w:val="FootnoteText"/>
      </w:pPr>
      <w:r>
        <w:t xml:space="preserve">   Fran</w:t>
      </w:r>
      <w:r>
        <w:rPr>
          <w:rFonts w:cstheme="minorHAnsi"/>
        </w:rPr>
        <w:t>ç</w:t>
      </w:r>
      <w:r>
        <w:t xml:space="preserve">ais: </w:t>
      </w:r>
      <w:hyperlink r:id="rId8" w:history="1">
        <w:r w:rsidRPr="00761822">
          <w:rPr>
            <w:rStyle w:val="Hyperlink"/>
          </w:rPr>
          <w:t>https://web2.gov.mb.ca/laws/statutes/ccsm/c094f.php</w:t>
        </w:r>
      </w:hyperlink>
      <w:r>
        <w:t xml:space="preserve"> </w:t>
      </w:r>
    </w:p>
  </w:footnote>
  <w:footnote w:id="5">
    <w:p w14:paraId="5241A656" w14:textId="77777777" w:rsidR="00B5572D" w:rsidRDefault="00B5572D" w:rsidP="00B5572D">
      <w:pPr>
        <w:pStyle w:val="FootnoteText"/>
      </w:pPr>
      <w:r>
        <w:rPr>
          <w:rStyle w:val="FootnoteReference"/>
        </w:rPr>
        <w:footnoteRef/>
      </w:r>
      <w:r>
        <w:t xml:space="preserve"> See </w:t>
      </w:r>
      <w:r w:rsidRPr="00AE4AA3">
        <w:rPr>
          <w:b/>
        </w:rPr>
        <w:t>The Criminal Code of Canada</w:t>
      </w:r>
      <w:r>
        <w:t xml:space="preserve"> </w:t>
      </w:r>
    </w:p>
    <w:p w14:paraId="3B970DC7" w14:textId="77777777" w:rsidR="00B5572D" w:rsidRDefault="00B5572D" w:rsidP="00B5572D">
      <w:pPr>
        <w:pStyle w:val="FootnoteText"/>
      </w:pPr>
      <w:r>
        <w:t xml:space="preserve">   English: </w:t>
      </w:r>
      <w:hyperlink r:id="rId9" w:history="1">
        <w:r w:rsidRPr="00761822">
          <w:rPr>
            <w:rStyle w:val="Hyperlink"/>
          </w:rPr>
          <w:t>https://www.laws-lois.justice.gc.ca/eng/acts/C-46/index.html</w:t>
        </w:r>
      </w:hyperlink>
      <w:r>
        <w:t xml:space="preserve"> </w:t>
      </w:r>
    </w:p>
    <w:p w14:paraId="2CF871A6" w14:textId="77777777" w:rsidR="00B5572D" w:rsidRDefault="00B5572D" w:rsidP="00B5572D">
      <w:pPr>
        <w:pStyle w:val="FootnoteText"/>
      </w:pPr>
      <w:r>
        <w:t xml:space="preserve">   </w:t>
      </w:r>
      <w:r w:rsidRPr="00AE4AA3">
        <w:t>Français:</w:t>
      </w:r>
      <w:r>
        <w:t xml:space="preserve"> </w:t>
      </w:r>
      <w:hyperlink r:id="rId10" w:history="1">
        <w:r w:rsidRPr="00761822">
          <w:rPr>
            <w:rStyle w:val="Hyperlink"/>
          </w:rPr>
          <w:t>https://www.laws-lois.justice.gc.ca/fra/lois/c-46/index.html</w:t>
        </w:r>
      </w:hyperlink>
      <w:r>
        <w:t xml:space="preserve"> </w:t>
      </w:r>
    </w:p>
    <w:p w14:paraId="522CA56D" w14:textId="77777777" w:rsidR="00B5572D" w:rsidRDefault="00B5572D" w:rsidP="00B5572D">
      <w:pPr>
        <w:pStyle w:val="FootnoteText"/>
      </w:pPr>
    </w:p>
  </w:footnote>
  <w:footnote w:id="6">
    <w:p w14:paraId="15D32250" w14:textId="77777777" w:rsidR="00B5572D" w:rsidRDefault="00B5572D" w:rsidP="00B5572D">
      <w:pPr>
        <w:pStyle w:val="FootnoteText"/>
      </w:pPr>
      <w:r>
        <w:rPr>
          <w:rStyle w:val="FootnoteReference"/>
        </w:rPr>
        <w:footnoteRef/>
      </w:r>
      <w:r>
        <w:t xml:space="preserve"> See </w:t>
      </w:r>
      <w:r w:rsidRPr="00B00DC2">
        <w:rPr>
          <w:b/>
        </w:rPr>
        <w:t>Public Safety Canada / S</w:t>
      </w:r>
      <w:r w:rsidRPr="00B00DC2">
        <w:rPr>
          <w:rFonts w:cstheme="minorHAnsi"/>
          <w:b/>
        </w:rPr>
        <w:t>é</w:t>
      </w:r>
      <w:r w:rsidRPr="00B00DC2">
        <w:rPr>
          <w:b/>
        </w:rPr>
        <w:t>curit</w:t>
      </w:r>
      <w:r w:rsidRPr="00B00DC2">
        <w:rPr>
          <w:rFonts w:cstheme="minorHAnsi"/>
          <w:b/>
        </w:rPr>
        <w:t>é</w:t>
      </w:r>
      <w:r w:rsidRPr="00B00DC2">
        <w:rPr>
          <w:b/>
        </w:rPr>
        <w:t xml:space="preserve"> publique Canada</w:t>
      </w:r>
    </w:p>
    <w:p w14:paraId="5FD81720" w14:textId="77777777" w:rsidR="00B5572D" w:rsidRDefault="00B5572D" w:rsidP="00B5572D">
      <w:pPr>
        <w:pStyle w:val="FootnoteText"/>
      </w:pPr>
      <w:r>
        <w:t xml:space="preserve">   English: </w:t>
      </w:r>
      <w:hyperlink r:id="rId11" w:history="1">
        <w:r w:rsidRPr="00761822">
          <w:rPr>
            <w:rStyle w:val="Hyperlink"/>
          </w:rPr>
          <w:t>https://www.publicsafety.gc.ca/cnt/cntrng-crm/chld-sxl-xplttn-ntrnt/index-en.aspx</w:t>
        </w:r>
      </w:hyperlink>
      <w:r>
        <w:t xml:space="preserve"> </w:t>
      </w:r>
      <w:r w:rsidRPr="00B00DC2">
        <w:t xml:space="preserve">   </w:t>
      </w:r>
    </w:p>
    <w:p w14:paraId="7FFC0C13" w14:textId="77777777" w:rsidR="00B5572D" w:rsidRDefault="00B5572D" w:rsidP="00B5572D">
      <w:pPr>
        <w:pStyle w:val="FootnoteText"/>
      </w:pPr>
      <w:r>
        <w:t xml:space="preserve">   </w:t>
      </w:r>
      <w:r w:rsidRPr="00B00DC2">
        <w:t xml:space="preserve">Français: </w:t>
      </w:r>
      <w:hyperlink r:id="rId12" w:history="1">
        <w:r w:rsidRPr="00761822">
          <w:rPr>
            <w:rStyle w:val="Hyperlink"/>
          </w:rPr>
          <w:t>https://www.securitepublique.gc.ca/cnt/cntrng-crm/chld-sxl-xplttn-ntrnt/index-fr.aspx</w:t>
        </w:r>
      </w:hyperlink>
      <w:r>
        <w:t xml:space="preserve"> </w:t>
      </w:r>
    </w:p>
  </w:footnote>
  <w:footnote w:id="7">
    <w:p w14:paraId="036832DC" w14:textId="77777777" w:rsidR="00B5572D" w:rsidRDefault="00B5572D" w:rsidP="00B5572D">
      <w:pPr>
        <w:pStyle w:val="FootnoteText"/>
      </w:pPr>
      <w:r>
        <w:rPr>
          <w:rStyle w:val="FootnoteReference"/>
        </w:rPr>
        <w:footnoteRef/>
      </w:r>
      <w:r>
        <w:t xml:space="preserve"> </w:t>
      </w:r>
      <w:r w:rsidRPr="00392968">
        <w:t>Source</w:t>
      </w:r>
      <w:r>
        <w:t>s–</w:t>
      </w:r>
      <w:r w:rsidRPr="008B7902">
        <w:t xml:space="preserve"> </w:t>
      </w:r>
      <w:r>
        <w:t xml:space="preserve">English: </w:t>
      </w:r>
      <w:hyperlink r:id="rId13" w:history="1">
        <w:r w:rsidRPr="00761822">
          <w:rPr>
            <w:rStyle w:val="Hyperlink"/>
          </w:rPr>
          <w:t>https://gov.mb.ca/fs/traciastrust/how.html</w:t>
        </w:r>
      </w:hyperlink>
      <w:r>
        <w:t>;</w:t>
      </w:r>
      <w:r w:rsidRPr="00392968">
        <w:t xml:space="preserve"> </w:t>
      </w:r>
      <w:hyperlink r:id="rId14" w:history="1">
        <w:r w:rsidRPr="00761822">
          <w:rPr>
            <w:rStyle w:val="Hyperlink"/>
          </w:rPr>
          <w:t>https://winnipeg.citynews.ca/2021/10/17/by-the-numbers-human-trafficking-in-canada/</w:t>
        </w:r>
      </w:hyperlink>
      <w:r>
        <w:t xml:space="preserve"> </w:t>
      </w:r>
    </w:p>
    <w:p w14:paraId="4F73E26F" w14:textId="77777777" w:rsidR="00B5572D" w:rsidRDefault="00B5572D" w:rsidP="00B5572D">
      <w:pPr>
        <w:pStyle w:val="FootnoteText"/>
      </w:pPr>
    </w:p>
  </w:footnote>
  <w:footnote w:id="8">
    <w:p w14:paraId="2BC2A53A" w14:textId="77777777" w:rsidR="00B5572D" w:rsidRDefault="00B5572D" w:rsidP="00B5572D">
      <w:pPr>
        <w:pStyle w:val="FootnoteText"/>
      </w:pPr>
      <w:r>
        <w:rPr>
          <w:rStyle w:val="FootnoteReference"/>
        </w:rPr>
        <w:footnoteRef/>
      </w:r>
      <w:r>
        <w:t xml:space="preserve"> See generally: </w:t>
      </w:r>
      <w:hyperlink r:id="rId15" w:history="1">
        <w:r w:rsidRPr="00761822">
          <w:rPr>
            <w:rStyle w:val="Hyperlink"/>
          </w:rPr>
          <w:t>https://www.canadiancentretoendhumantrafficking.ca/signs-of-human-trafficking/</w:t>
        </w:r>
      </w:hyperlink>
      <w:r>
        <w:t xml:space="preserve"> and </w:t>
      </w:r>
      <w:hyperlink r:id="rId16" w:history="1">
        <w:r w:rsidRPr="00761822">
          <w:rPr>
            <w:rStyle w:val="Hyperlink"/>
          </w:rPr>
          <w:t>https://www2.gov.bc.ca/assets/gov/law-crime-and-justice/criminal-justice/victims-of-crime/human-trafficking/training/resources/printable/mod3_info_sheet2.pdf</w:t>
        </w:r>
      </w:hyperlink>
      <w:r>
        <w:t xml:space="preserve"> </w:t>
      </w:r>
    </w:p>
  </w:footnote>
  <w:footnote w:id="9">
    <w:p w14:paraId="654960EF" w14:textId="77777777" w:rsidR="00B5572D" w:rsidRDefault="00B5572D" w:rsidP="00B5572D">
      <w:pPr>
        <w:pStyle w:val="FootnoteText"/>
      </w:pPr>
      <w:r>
        <w:rPr>
          <w:rStyle w:val="FootnoteReference"/>
        </w:rPr>
        <w:footnoteRef/>
      </w:r>
      <w:r>
        <w:t xml:space="preserve"> Please also consult Justice Canada/Minist</w:t>
      </w:r>
      <w:r>
        <w:rPr>
          <w:rFonts w:cstheme="minorHAnsi"/>
        </w:rPr>
        <w:t>è</w:t>
      </w:r>
      <w:r>
        <w:t xml:space="preserve">re de la justice Canada– </w:t>
      </w:r>
    </w:p>
    <w:p w14:paraId="4B1899E0" w14:textId="77777777" w:rsidR="00B5572D" w:rsidRDefault="00B5572D" w:rsidP="00B5572D">
      <w:pPr>
        <w:pStyle w:val="FootnoteText"/>
      </w:pPr>
      <w:r>
        <w:t xml:space="preserve">   English: </w:t>
      </w:r>
      <w:hyperlink r:id="rId17" w:history="1">
        <w:r w:rsidRPr="00761822">
          <w:rPr>
            <w:rStyle w:val="Hyperlink"/>
          </w:rPr>
          <w:t>https://www.justice.gc.ca/eng/rp-pr/other-autre/clp/faq.html</w:t>
        </w:r>
      </w:hyperlink>
      <w:r>
        <w:t xml:space="preserve"> </w:t>
      </w:r>
    </w:p>
    <w:p w14:paraId="09D3F32E" w14:textId="77777777" w:rsidR="00B5572D" w:rsidRDefault="00B5572D" w:rsidP="00B5572D">
      <w:pPr>
        <w:pStyle w:val="FootnoteText"/>
      </w:pPr>
      <w:r>
        <w:t xml:space="preserve">   Fran</w:t>
      </w:r>
      <w:r>
        <w:rPr>
          <w:rFonts w:cstheme="minorHAnsi"/>
        </w:rPr>
        <w:t>ç</w:t>
      </w:r>
      <w:r>
        <w:t xml:space="preserve">ais: </w:t>
      </w:r>
      <w:hyperlink r:id="rId18" w:history="1">
        <w:r w:rsidRPr="00761822">
          <w:rPr>
            <w:rStyle w:val="Hyperlink"/>
          </w:rPr>
          <w:t>https://www.justice.gc.ca/fra/pr-rp/autre-other/clp/faq.html</w:t>
        </w:r>
      </w:hyperlink>
      <w:r>
        <w:t xml:space="preserve"> </w:t>
      </w:r>
    </w:p>
  </w:footnote>
  <w:footnote w:id="10">
    <w:p w14:paraId="2324E628" w14:textId="77777777" w:rsidR="00B5572D" w:rsidRPr="00096D79" w:rsidRDefault="00B5572D" w:rsidP="00B5572D">
      <w:pPr>
        <w:pStyle w:val="FootnoteText"/>
      </w:pPr>
      <w:r>
        <w:rPr>
          <w:rStyle w:val="FootnoteReference"/>
        </w:rPr>
        <w:footnoteRef/>
      </w:r>
      <w:r>
        <w:t xml:space="preserve"> Source: Koski, A. “Child marriage in Canada”, </w:t>
      </w:r>
      <w:r>
        <w:rPr>
          <w:i/>
        </w:rPr>
        <w:t xml:space="preserve">Population and Development Review. </w:t>
      </w:r>
      <w:r>
        <w:t xml:space="preserve">Accessed online, September, 2022 at: </w:t>
      </w:r>
      <w:hyperlink r:id="rId19" w:history="1">
        <w:r w:rsidRPr="00761822">
          <w:rPr>
            <w:rStyle w:val="Hyperlink"/>
          </w:rPr>
          <w:t>https://onlinelibrary.wiley.com/doi/pdf/10.1111/padr.12369</w:t>
        </w:r>
      </w:hyperlink>
      <w:r>
        <w:t xml:space="preserve"> </w:t>
      </w:r>
    </w:p>
  </w:footnote>
  <w:footnote w:id="11">
    <w:p w14:paraId="599E5A15" w14:textId="77777777" w:rsidR="00B5572D" w:rsidRDefault="00B5572D" w:rsidP="00B5572D">
      <w:pPr>
        <w:pStyle w:val="FootnoteText"/>
      </w:pPr>
      <w:r>
        <w:rPr>
          <w:rStyle w:val="FootnoteReference"/>
        </w:rPr>
        <w:footnoteRef/>
      </w:r>
      <w:r>
        <w:t xml:space="preserve"> See generally footnotes 1 and 2, read in conjunction with </w:t>
      </w:r>
      <w:r w:rsidRPr="005948AE">
        <w:rPr>
          <w:i/>
        </w:rPr>
        <w:t>The Marriage Act</w:t>
      </w:r>
      <w:r>
        <w:t xml:space="preserve">– </w:t>
      </w:r>
    </w:p>
    <w:p w14:paraId="2AF2B165" w14:textId="77777777" w:rsidR="00B5572D" w:rsidRDefault="00B5572D" w:rsidP="00B5572D">
      <w:pPr>
        <w:pStyle w:val="FootnoteText"/>
      </w:pPr>
      <w:r>
        <w:t xml:space="preserve">   English: </w:t>
      </w:r>
      <w:hyperlink r:id="rId20" w:history="1">
        <w:r w:rsidRPr="00761822">
          <w:rPr>
            <w:rStyle w:val="Hyperlink"/>
          </w:rPr>
          <w:t>https://web2.gov.mb.ca/laws/statutes/ccsm/m050e.php</w:t>
        </w:r>
      </w:hyperlink>
      <w:r>
        <w:t xml:space="preserve"> </w:t>
      </w:r>
    </w:p>
    <w:p w14:paraId="3B8C3A65" w14:textId="77777777" w:rsidR="00B5572D" w:rsidRDefault="00B5572D" w:rsidP="00B5572D">
      <w:pPr>
        <w:pStyle w:val="FootnoteText"/>
      </w:pPr>
      <w:r>
        <w:t xml:space="preserve">   Fran</w:t>
      </w:r>
      <w:r>
        <w:rPr>
          <w:rFonts w:cstheme="minorHAnsi"/>
        </w:rPr>
        <w:t>ç</w:t>
      </w:r>
      <w:r>
        <w:t xml:space="preserve">ais: </w:t>
      </w:r>
      <w:hyperlink r:id="rId21" w:history="1">
        <w:r w:rsidRPr="00761822">
          <w:rPr>
            <w:rStyle w:val="Hyperlink"/>
          </w:rPr>
          <w:t>https://web2.gov.mb.ca/laws/statutes/ccsm/m050f.php</w:t>
        </w:r>
      </w:hyperlink>
      <w:r>
        <w:t xml:space="preserve"> </w:t>
      </w:r>
    </w:p>
  </w:footnote>
  <w:footnote w:id="12">
    <w:p w14:paraId="0DA91235" w14:textId="77777777" w:rsidR="00B5572D" w:rsidRPr="009B4F3D" w:rsidRDefault="00B5572D" w:rsidP="00B5572D">
      <w:pPr>
        <w:pStyle w:val="FootnoteText"/>
        <w:rPr>
          <w:rFonts w:cstheme="minorHAnsi"/>
        </w:rPr>
      </w:pPr>
      <w:r>
        <w:rPr>
          <w:rStyle w:val="FootnoteReference"/>
        </w:rPr>
        <w:footnoteRef/>
      </w:r>
      <w:r>
        <w:t xml:space="preserve"> </w:t>
      </w:r>
      <w:r w:rsidRPr="009B4F3D">
        <w:rPr>
          <w:rStyle w:val="Strong"/>
          <w:rFonts w:cstheme="minorHAnsi"/>
          <w:color w:val="3C3839"/>
          <w:bdr w:val="none" w:sz="0" w:space="0" w:color="auto" w:frame="1"/>
        </w:rPr>
        <w:t xml:space="preserve">Altona Police Service– </w:t>
      </w:r>
      <w:r w:rsidRPr="009B4F3D">
        <w:rPr>
          <w:rStyle w:val="Strong"/>
          <w:rFonts w:cstheme="minorHAnsi"/>
          <w:bdr w:val="none" w:sz="0" w:space="0" w:color="auto" w:frame="1"/>
          <w:shd w:val="clear" w:color="auto" w:fill="FFFBF2"/>
        </w:rPr>
        <w:t>Phone:</w:t>
      </w:r>
      <w:r w:rsidRPr="009B4F3D">
        <w:rPr>
          <w:rFonts w:cstheme="minorHAnsi"/>
          <w:shd w:val="clear" w:color="auto" w:fill="FFFBF2"/>
        </w:rPr>
        <w:t> 911 or Emergency 24 hour line: </w:t>
      </w:r>
      <w:hyperlink r:id="rId22" w:history="1">
        <w:r w:rsidRPr="009B4F3D">
          <w:rPr>
            <w:rStyle w:val="Hyperlink"/>
            <w:rFonts w:cstheme="minorHAnsi"/>
            <w:color w:val="auto"/>
            <w:u w:val="none"/>
            <w:bdr w:val="none" w:sz="0" w:space="0" w:color="auto" w:frame="1"/>
            <w:shd w:val="clear" w:color="auto" w:fill="FFFBF2"/>
          </w:rPr>
          <w:t>204-324-5353</w:t>
        </w:r>
      </w:hyperlink>
    </w:p>
    <w:p w14:paraId="2A2C22BE" w14:textId="77777777" w:rsidR="00B5572D" w:rsidRPr="009B4F3D" w:rsidRDefault="00B5572D" w:rsidP="00B5572D">
      <w:pPr>
        <w:spacing w:after="0" w:line="336" w:lineRule="atLeast"/>
        <w:ind w:left="360" w:hanging="270"/>
        <w:textAlignment w:val="baseline"/>
        <w:rPr>
          <w:rFonts w:cstheme="minorHAnsi"/>
          <w:color w:val="3C3839"/>
          <w:sz w:val="20"/>
          <w:szCs w:val="20"/>
        </w:rPr>
      </w:pPr>
      <w:r w:rsidRPr="009B4F3D">
        <w:rPr>
          <w:rStyle w:val="Strong"/>
          <w:rFonts w:cstheme="minorHAnsi"/>
          <w:color w:val="3C3839"/>
          <w:sz w:val="20"/>
          <w:szCs w:val="20"/>
          <w:bdr w:val="none" w:sz="0" w:space="0" w:color="auto" w:frame="1"/>
        </w:rPr>
        <w:t xml:space="preserve">Brandon Police Service– </w:t>
      </w:r>
      <w:r w:rsidRPr="009B4F3D">
        <w:rPr>
          <w:rStyle w:val="Strong"/>
          <w:rFonts w:cstheme="minorHAnsi"/>
          <w:sz w:val="20"/>
          <w:szCs w:val="20"/>
          <w:bdr w:val="none" w:sz="0" w:space="0" w:color="auto" w:frame="1"/>
          <w:shd w:val="clear" w:color="auto" w:fill="FFFBF2"/>
        </w:rPr>
        <w:t>Phone:</w:t>
      </w:r>
      <w:r w:rsidRPr="009B4F3D">
        <w:rPr>
          <w:rFonts w:cstheme="minorHAnsi"/>
          <w:sz w:val="20"/>
          <w:szCs w:val="20"/>
          <w:shd w:val="clear" w:color="auto" w:fill="FFFBF2"/>
        </w:rPr>
        <w:t> 911</w:t>
      </w:r>
    </w:p>
    <w:p w14:paraId="7A3DA24B" w14:textId="77777777" w:rsidR="00B5572D" w:rsidRPr="009B4F3D" w:rsidRDefault="00B5572D" w:rsidP="00B5572D">
      <w:pPr>
        <w:spacing w:after="0" w:line="336" w:lineRule="atLeast"/>
        <w:ind w:left="360" w:hanging="270"/>
        <w:textAlignment w:val="baseline"/>
        <w:rPr>
          <w:rFonts w:cstheme="minorHAnsi"/>
          <w:color w:val="3C3839"/>
          <w:sz w:val="20"/>
          <w:szCs w:val="20"/>
        </w:rPr>
      </w:pPr>
      <w:r w:rsidRPr="009B4F3D">
        <w:rPr>
          <w:rStyle w:val="Strong"/>
          <w:rFonts w:cstheme="minorHAnsi"/>
          <w:color w:val="3C3839"/>
          <w:sz w:val="20"/>
          <w:szCs w:val="20"/>
          <w:bdr w:val="none" w:sz="0" w:space="0" w:color="auto" w:frame="1"/>
        </w:rPr>
        <w:t xml:space="preserve">Cornwallis Police Service– Phone: Chief’s direct line: </w:t>
      </w:r>
      <w:r w:rsidRPr="009B4F3D">
        <w:rPr>
          <w:rFonts w:cstheme="minorHAnsi"/>
          <w:color w:val="183D52"/>
          <w:sz w:val="20"/>
          <w:szCs w:val="20"/>
          <w:shd w:val="clear" w:color="auto" w:fill="F9F9F9"/>
        </w:rPr>
        <w:t>204-724-7999</w:t>
      </w:r>
    </w:p>
    <w:p w14:paraId="29881E32" w14:textId="77777777" w:rsidR="00B5572D" w:rsidRPr="009B4F3D" w:rsidRDefault="00B5572D" w:rsidP="00B5572D">
      <w:pPr>
        <w:spacing w:after="0" w:line="336" w:lineRule="atLeast"/>
        <w:ind w:left="360" w:hanging="270"/>
        <w:textAlignment w:val="baseline"/>
        <w:rPr>
          <w:rFonts w:cstheme="minorHAnsi"/>
          <w:i/>
          <w:color w:val="3C3839"/>
          <w:sz w:val="20"/>
          <w:szCs w:val="20"/>
        </w:rPr>
      </w:pPr>
      <w:r w:rsidRPr="009B4F3D">
        <w:rPr>
          <w:rStyle w:val="Strong"/>
          <w:rFonts w:cstheme="minorHAnsi"/>
          <w:color w:val="3C3839"/>
          <w:sz w:val="20"/>
          <w:szCs w:val="20"/>
          <w:bdr w:val="none" w:sz="0" w:space="0" w:color="auto" w:frame="1"/>
        </w:rPr>
        <w:t xml:space="preserve">Manitoba First Nation Police Service– Phone: 204-856-5370                              </w:t>
      </w:r>
    </w:p>
    <w:p w14:paraId="65FB1CE2" w14:textId="77777777" w:rsidR="00B5572D" w:rsidRPr="009B4F3D" w:rsidRDefault="00B5572D" w:rsidP="00B5572D">
      <w:pPr>
        <w:spacing w:after="0" w:line="336" w:lineRule="atLeast"/>
        <w:ind w:left="360" w:hanging="270"/>
        <w:textAlignment w:val="baseline"/>
        <w:rPr>
          <w:rStyle w:val="Strong"/>
          <w:rFonts w:cstheme="minorHAnsi"/>
          <w:bCs w:val="0"/>
          <w:color w:val="3C3839"/>
          <w:sz w:val="20"/>
          <w:szCs w:val="20"/>
        </w:rPr>
      </w:pPr>
      <w:r w:rsidRPr="009B4F3D">
        <w:rPr>
          <w:rStyle w:val="Strong"/>
          <w:rFonts w:cstheme="minorHAnsi"/>
          <w:color w:val="3C3839"/>
          <w:sz w:val="20"/>
          <w:szCs w:val="20"/>
        </w:rPr>
        <w:t xml:space="preserve">Military Police (Shilo)– Phone: </w:t>
      </w:r>
      <w:r w:rsidRPr="009B4F3D">
        <w:rPr>
          <w:rFonts w:cstheme="minorHAnsi"/>
          <w:color w:val="333333"/>
          <w:sz w:val="20"/>
          <w:szCs w:val="20"/>
          <w:shd w:val="clear" w:color="auto" w:fill="FFFFFF"/>
        </w:rPr>
        <w:t>204-765-3337</w:t>
      </w:r>
    </w:p>
    <w:p w14:paraId="6D8FF732" w14:textId="77777777" w:rsidR="00B5572D" w:rsidRPr="009B4F3D" w:rsidRDefault="00B5572D" w:rsidP="00B5572D">
      <w:pPr>
        <w:spacing w:after="0" w:line="336" w:lineRule="atLeast"/>
        <w:ind w:left="360" w:hanging="270"/>
        <w:textAlignment w:val="baseline"/>
        <w:rPr>
          <w:rFonts w:cstheme="minorHAnsi"/>
          <w:b/>
          <w:color w:val="3C3839"/>
          <w:sz w:val="20"/>
          <w:szCs w:val="20"/>
        </w:rPr>
      </w:pPr>
      <w:r w:rsidRPr="009B4F3D">
        <w:rPr>
          <w:rStyle w:val="Strong"/>
          <w:rFonts w:cstheme="minorHAnsi"/>
          <w:color w:val="3C3839"/>
          <w:sz w:val="20"/>
          <w:szCs w:val="20"/>
          <w:bdr w:val="none" w:sz="0" w:space="0" w:color="auto" w:frame="1"/>
        </w:rPr>
        <w:t>Morden Police Service– Phone: 911 or 204-822-4900</w:t>
      </w:r>
    </w:p>
    <w:p w14:paraId="470B24FC" w14:textId="77777777" w:rsidR="00B5572D" w:rsidRPr="009B4F3D" w:rsidRDefault="00B5572D" w:rsidP="00B5572D">
      <w:pPr>
        <w:spacing w:after="0" w:line="336" w:lineRule="atLeast"/>
        <w:ind w:left="360" w:hanging="270"/>
        <w:textAlignment w:val="baseline"/>
        <w:rPr>
          <w:rFonts w:cstheme="minorHAnsi"/>
          <w:color w:val="3C3839"/>
          <w:sz w:val="20"/>
          <w:szCs w:val="20"/>
        </w:rPr>
      </w:pPr>
      <w:r w:rsidRPr="009B4F3D">
        <w:rPr>
          <w:rStyle w:val="Strong"/>
          <w:rFonts w:cstheme="minorHAnsi"/>
          <w:color w:val="3C3839"/>
          <w:sz w:val="20"/>
          <w:szCs w:val="20"/>
          <w:bdr w:val="none" w:sz="0" w:space="0" w:color="auto" w:frame="1"/>
        </w:rPr>
        <w:t>Rivers Police Service– Phone: 204-</w:t>
      </w:r>
      <w:r w:rsidRPr="009B4F3D">
        <w:rPr>
          <w:rFonts w:cstheme="minorHAnsi"/>
          <w:color w:val="000000"/>
          <w:sz w:val="20"/>
          <w:szCs w:val="20"/>
          <w:shd w:val="clear" w:color="auto" w:fill="FFFFFF"/>
        </w:rPr>
        <w:t>328</w:t>
      </w:r>
      <w:r w:rsidRPr="009B4F3D">
        <w:rPr>
          <w:rFonts w:cstheme="minorHAnsi"/>
          <w:color w:val="000000"/>
          <w:sz w:val="20"/>
          <w:szCs w:val="20"/>
          <w:shd w:val="clear" w:color="auto" w:fill="FFFFFF"/>
        </w:rPr>
        <w:noBreakHyphen/>
        <w:t>7430</w:t>
      </w:r>
    </w:p>
    <w:p w14:paraId="1196C013" w14:textId="77777777" w:rsidR="00B5572D" w:rsidRPr="009B4F3D" w:rsidRDefault="00B5572D" w:rsidP="00B5572D">
      <w:pPr>
        <w:spacing w:after="0" w:line="336" w:lineRule="atLeast"/>
        <w:ind w:left="360" w:hanging="270"/>
        <w:textAlignment w:val="baseline"/>
        <w:rPr>
          <w:rFonts w:cstheme="minorHAnsi"/>
          <w:color w:val="3C3839"/>
          <w:sz w:val="20"/>
          <w:szCs w:val="20"/>
        </w:rPr>
      </w:pPr>
      <w:r w:rsidRPr="009B4F3D">
        <w:rPr>
          <w:rStyle w:val="Strong"/>
          <w:rFonts w:cstheme="minorHAnsi"/>
          <w:color w:val="3C3839"/>
          <w:sz w:val="20"/>
          <w:szCs w:val="20"/>
          <w:bdr w:val="none" w:sz="0" w:space="0" w:color="auto" w:frame="1"/>
        </w:rPr>
        <w:t>Springfield Police Service– Phone: 911</w:t>
      </w:r>
    </w:p>
    <w:p w14:paraId="5F535B4A" w14:textId="77777777" w:rsidR="00B5572D" w:rsidRPr="009B4F3D" w:rsidRDefault="00B5572D" w:rsidP="00B5572D">
      <w:pPr>
        <w:spacing w:after="0" w:line="336" w:lineRule="atLeast"/>
        <w:ind w:left="360" w:hanging="270"/>
        <w:textAlignment w:val="baseline"/>
        <w:rPr>
          <w:rFonts w:cstheme="minorHAnsi"/>
          <w:color w:val="3C3839"/>
          <w:sz w:val="20"/>
          <w:szCs w:val="20"/>
        </w:rPr>
      </w:pPr>
      <w:r w:rsidRPr="009B4F3D">
        <w:rPr>
          <w:rStyle w:val="Strong"/>
          <w:rFonts w:cstheme="minorHAnsi"/>
          <w:color w:val="3C3839"/>
          <w:sz w:val="20"/>
          <w:szCs w:val="20"/>
          <w:bdr w:val="none" w:sz="0" w:space="0" w:color="auto" w:frame="1"/>
        </w:rPr>
        <w:t xml:space="preserve">Ste. Anne Police Service– Phone: </w:t>
      </w:r>
      <w:r w:rsidRPr="009B4F3D">
        <w:rPr>
          <w:rFonts w:cstheme="minorHAnsi"/>
          <w:color w:val="000000"/>
          <w:sz w:val="20"/>
          <w:szCs w:val="20"/>
          <w:shd w:val="clear" w:color="auto" w:fill="FFFFFF"/>
        </w:rPr>
        <w:t>204-422-8209</w:t>
      </w:r>
    </w:p>
    <w:p w14:paraId="1BE1FD2D" w14:textId="77777777" w:rsidR="00B5572D" w:rsidRPr="009B4F3D" w:rsidRDefault="00B5572D" w:rsidP="00B5572D">
      <w:pPr>
        <w:spacing w:after="0" w:line="336" w:lineRule="atLeast"/>
        <w:ind w:left="360" w:hanging="270"/>
        <w:textAlignment w:val="baseline"/>
        <w:rPr>
          <w:rFonts w:cstheme="minorHAnsi"/>
          <w:color w:val="3C3839"/>
          <w:sz w:val="20"/>
          <w:szCs w:val="20"/>
        </w:rPr>
      </w:pPr>
      <w:r w:rsidRPr="009B4F3D">
        <w:rPr>
          <w:rStyle w:val="Strong"/>
          <w:rFonts w:cstheme="minorHAnsi"/>
          <w:color w:val="3C3839"/>
          <w:sz w:val="20"/>
          <w:szCs w:val="20"/>
          <w:bdr w:val="none" w:sz="0" w:space="0" w:color="auto" w:frame="1"/>
        </w:rPr>
        <w:t>Victoria Beach Police Service– Phone: 204-</w:t>
      </w:r>
      <w:r w:rsidRPr="009B4F3D">
        <w:rPr>
          <w:rFonts w:cstheme="minorHAnsi"/>
          <w:color w:val="252525"/>
          <w:sz w:val="20"/>
          <w:szCs w:val="20"/>
          <w:shd w:val="clear" w:color="auto" w:fill="FFFFFF"/>
        </w:rPr>
        <w:t>756-2322</w:t>
      </w:r>
    </w:p>
    <w:p w14:paraId="47BA7247" w14:textId="77777777" w:rsidR="00B5572D" w:rsidRPr="009B4F3D" w:rsidRDefault="00B5572D" w:rsidP="00B5572D">
      <w:pPr>
        <w:spacing w:after="0" w:line="336" w:lineRule="atLeast"/>
        <w:ind w:left="360" w:hanging="270"/>
        <w:textAlignment w:val="baseline"/>
        <w:rPr>
          <w:rFonts w:cstheme="minorHAnsi"/>
          <w:color w:val="3C3839"/>
          <w:sz w:val="20"/>
          <w:szCs w:val="20"/>
        </w:rPr>
      </w:pPr>
      <w:r w:rsidRPr="009B4F3D">
        <w:rPr>
          <w:rStyle w:val="Strong"/>
          <w:rFonts w:cstheme="minorHAnsi"/>
          <w:color w:val="3C3839"/>
          <w:sz w:val="20"/>
          <w:szCs w:val="20"/>
          <w:bdr w:val="none" w:sz="0" w:space="0" w:color="auto" w:frame="1"/>
        </w:rPr>
        <w:t>Winkler Police Service– Phone: 911 or 204-325-0829</w:t>
      </w:r>
    </w:p>
    <w:p w14:paraId="56BED9D8" w14:textId="77777777" w:rsidR="00B5572D" w:rsidRPr="009B4F3D" w:rsidRDefault="00B5572D" w:rsidP="00B5572D">
      <w:pPr>
        <w:spacing w:after="0" w:line="336" w:lineRule="atLeast"/>
        <w:ind w:left="360" w:hanging="270"/>
        <w:textAlignment w:val="baseline"/>
        <w:rPr>
          <w:rFonts w:cstheme="minorHAnsi"/>
          <w:color w:val="3C3839"/>
          <w:sz w:val="20"/>
          <w:szCs w:val="20"/>
        </w:rPr>
      </w:pPr>
      <w:r w:rsidRPr="009B4F3D">
        <w:rPr>
          <w:rStyle w:val="Strong"/>
          <w:rFonts w:cstheme="minorHAnsi"/>
          <w:color w:val="3C3839"/>
          <w:sz w:val="20"/>
          <w:szCs w:val="20"/>
          <w:bdr w:val="none" w:sz="0" w:space="0" w:color="auto" w:frame="1"/>
        </w:rPr>
        <w:t>Winnipeg Police Service– Phone: 911</w:t>
      </w:r>
    </w:p>
    <w:p w14:paraId="72B81B51" w14:textId="77777777" w:rsidR="00B5572D" w:rsidRDefault="00B5572D" w:rsidP="00B5572D">
      <w:pPr>
        <w:pStyle w:val="FootnoteText"/>
      </w:pPr>
    </w:p>
  </w:footnote>
  <w:footnote w:id="13">
    <w:p w14:paraId="1BFCE931" w14:textId="77777777" w:rsidR="00B5572D" w:rsidRDefault="00B5572D" w:rsidP="00B5572D">
      <w:pPr>
        <w:pStyle w:val="FootnoteText"/>
      </w:pPr>
      <w:r>
        <w:rPr>
          <w:rStyle w:val="FootnoteReference"/>
        </w:rPr>
        <w:footnoteRef/>
      </w:r>
      <w:r>
        <w:t xml:space="preserve"> Respect in Schools / Respect </w:t>
      </w:r>
      <w:r>
        <w:rPr>
          <w:rFonts w:cstheme="minorHAnsi"/>
        </w:rPr>
        <w:t>à</w:t>
      </w:r>
      <w:r>
        <w:t xml:space="preserve"> l’</w:t>
      </w:r>
      <w:r>
        <w:rPr>
          <w:rFonts w:cstheme="minorHAnsi"/>
        </w:rPr>
        <w:t>é</w:t>
      </w:r>
      <w:r>
        <w:t xml:space="preserve">cole– English: </w:t>
      </w:r>
      <w:hyperlink r:id="rId23" w:history="1">
        <w:r w:rsidRPr="00761822">
          <w:rPr>
            <w:rStyle w:val="Hyperlink"/>
          </w:rPr>
          <w:t>https://www.respectgroupinc.com/respect-in-school/</w:t>
        </w:r>
      </w:hyperlink>
      <w:r>
        <w:t xml:space="preserve"> </w:t>
      </w:r>
      <w:r w:rsidRPr="00F16E77">
        <w:t>Français:</w:t>
      </w:r>
      <w:r>
        <w:t xml:space="preserve"> </w:t>
      </w:r>
      <w:hyperlink r:id="rId24" w:history="1">
        <w:r w:rsidRPr="00761822">
          <w:rPr>
            <w:rStyle w:val="Hyperlink"/>
          </w:rPr>
          <w:t>https://french.respectgroupinc.com/respect-in-school/</w:t>
        </w:r>
      </w:hyperlink>
      <w:r>
        <w:t xml:space="preserve"> ; Respect in Sport / Respect et Sport English: </w:t>
      </w:r>
      <w:hyperlink r:id="rId25" w:history="1">
        <w:r w:rsidRPr="00761822">
          <w:rPr>
            <w:rStyle w:val="Hyperlink"/>
          </w:rPr>
          <w:t>https://www.respectgroupinc.com/respect-in-sport/</w:t>
        </w:r>
      </w:hyperlink>
      <w:r>
        <w:t xml:space="preserve">  </w:t>
      </w:r>
      <w:r w:rsidRPr="00F16E77">
        <w:t xml:space="preserve">Français: </w:t>
      </w:r>
      <w:hyperlink r:id="rId26" w:history="1">
        <w:r w:rsidRPr="00761822">
          <w:rPr>
            <w:rStyle w:val="Hyperlink"/>
          </w:rPr>
          <w:t>https://french.respectgroupinc.com/respect-in-sport/</w:t>
        </w:r>
      </w:hyperlink>
      <w:r>
        <w:t xml:space="preserve"> ; Commit 2 Kids / Priorit</w:t>
      </w:r>
      <w:r>
        <w:rPr>
          <w:rFonts w:cstheme="minorHAnsi"/>
        </w:rPr>
        <w:t>é</w:t>
      </w:r>
      <w:r>
        <w:t xml:space="preserve"> Jeunesse– English: </w:t>
      </w:r>
      <w:hyperlink r:id="rId27" w:history="1">
        <w:r w:rsidRPr="00761822">
          <w:rPr>
            <w:rStyle w:val="Hyperlink"/>
          </w:rPr>
          <w:t>https://commit2kids.ca/en/</w:t>
        </w:r>
      </w:hyperlink>
      <w:r>
        <w:t xml:space="preserve"> </w:t>
      </w:r>
      <w:r w:rsidRPr="00F16E77">
        <w:t xml:space="preserve">Français: </w:t>
      </w:r>
      <w:hyperlink r:id="rId28" w:history="1">
        <w:r w:rsidRPr="00761822">
          <w:rPr>
            <w:rStyle w:val="Hyperlink"/>
          </w:rPr>
          <w:t>https://commit2kids.ca/fr/</w:t>
        </w:r>
      </w:hyperlink>
      <w:r>
        <w:t xml:space="preserve"> </w:t>
      </w:r>
    </w:p>
  </w:footnote>
  <w:footnote w:id="14">
    <w:p w14:paraId="508AAC88" w14:textId="77777777" w:rsidR="00B5572D" w:rsidRDefault="00B5572D" w:rsidP="00B5572D">
      <w:pPr>
        <w:pStyle w:val="FootnoteText"/>
      </w:pPr>
      <w:r>
        <w:rPr>
          <w:rStyle w:val="FootnoteReference"/>
        </w:rPr>
        <w:footnoteRef/>
      </w:r>
      <w:r>
        <w:t xml:space="preserve"> English: </w:t>
      </w:r>
      <w:hyperlink r:id="rId29" w:history="1">
        <w:r w:rsidRPr="00761822">
          <w:rPr>
            <w:rStyle w:val="Hyperlink"/>
          </w:rPr>
          <w:t>https://news.ontario.ca/en/release/58193/ontario-launches-new-tools-to-help-prevent-human-trafficking</w:t>
        </w:r>
      </w:hyperlink>
      <w:r>
        <w:t xml:space="preserve"> </w:t>
      </w:r>
      <w:r w:rsidRPr="001379CE">
        <w:t>Français:</w:t>
      </w:r>
      <w:r>
        <w:t xml:space="preserve"> </w:t>
      </w:r>
      <w:hyperlink r:id="rId30" w:history="1">
        <w:r w:rsidRPr="00761822">
          <w:rPr>
            <w:rStyle w:val="Hyperlink"/>
          </w:rPr>
          <w:t>https://news.ontario.ca/fr/release/58193/lontario-lance-de-nouveaux-outils-pour-aider-a-prevenir-la-traite-des-personnes</w:t>
        </w:r>
      </w:hyperlink>
      <w:r>
        <w:t xml:space="preserve"> </w:t>
      </w:r>
    </w:p>
  </w:footnote>
  <w:footnote w:id="15">
    <w:p w14:paraId="7309ABEE" w14:textId="77777777" w:rsidR="00B5572D" w:rsidRDefault="00B5572D" w:rsidP="00B5572D">
      <w:pPr>
        <w:pStyle w:val="FootnoteText"/>
      </w:pPr>
      <w:r>
        <w:rPr>
          <w:rStyle w:val="FootnoteReference"/>
        </w:rPr>
        <w:footnoteRef/>
      </w:r>
      <w:r>
        <w:t xml:space="preserve"> English: </w:t>
      </w:r>
      <w:hyperlink r:id="rId31" w:history="1">
        <w:r w:rsidRPr="00761822">
          <w:rPr>
            <w:rStyle w:val="Hyperlink"/>
          </w:rPr>
          <w:t>https://www.ontario.ca/document/education-ontario-policy-and-program-direction/policyprogram-memorandum-166</w:t>
        </w:r>
      </w:hyperlink>
      <w:r>
        <w:t xml:space="preserve"> </w:t>
      </w:r>
      <w:r w:rsidRPr="001379CE">
        <w:t xml:space="preserve">Français: </w:t>
      </w:r>
      <w:hyperlink r:id="rId32" w:history="1">
        <w:r w:rsidRPr="00761822">
          <w:rPr>
            <w:rStyle w:val="Hyperlink"/>
          </w:rPr>
          <w:t>https://www.ontario.ca/fr/document/education-en-ontario-directives-en-matiere-de-politiques-et-de-programmes/politiqueprogrammes-note-166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120070"/>
      <w:docPartObj>
        <w:docPartGallery w:val="Page Numbers (Top of Page)"/>
        <w:docPartUnique/>
      </w:docPartObj>
    </w:sdtPr>
    <w:sdtEndPr>
      <w:rPr>
        <w:noProof/>
      </w:rPr>
    </w:sdtEndPr>
    <w:sdtContent>
      <w:p w14:paraId="2309C379" w14:textId="01189DC9" w:rsidR="00B5572D" w:rsidRDefault="00B5572D">
        <w:pPr>
          <w:pStyle w:val="Header"/>
          <w:jc w:val="right"/>
        </w:pPr>
        <w:r>
          <w:fldChar w:fldCharType="begin"/>
        </w:r>
        <w:r>
          <w:instrText xml:space="preserve"> PAGE   \* MERGEFORMAT </w:instrText>
        </w:r>
        <w:r>
          <w:fldChar w:fldCharType="separate"/>
        </w:r>
        <w:r>
          <w:rPr>
            <w:noProof/>
          </w:rPr>
          <w:t>17</w:t>
        </w:r>
        <w:r>
          <w:rPr>
            <w:noProof/>
          </w:rPr>
          <w:fldChar w:fldCharType="end"/>
        </w:r>
      </w:p>
    </w:sdtContent>
  </w:sdt>
  <w:p w14:paraId="366E73D2" w14:textId="77777777" w:rsidR="00B5572D" w:rsidRDefault="00B55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1FF5"/>
    <w:multiLevelType w:val="hybridMultilevel"/>
    <w:tmpl w:val="586C9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275BE"/>
    <w:multiLevelType w:val="multilevel"/>
    <w:tmpl w:val="9356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AA5400"/>
    <w:multiLevelType w:val="hybridMultilevel"/>
    <w:tmpl w:val="931E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84312"/>
    <w:multiLevelType w:val="hybridMultilevel"/>
    <w:tmpl w:val="BBB2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B461C"/>
    <w:multiLevelType w:val="hybridMultilevel"/>
    <w:tmpl w:val="E8E66118"/>
    <w:lvl w:ilvl="0" w:tplc="DE6EB28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F52ECF"/>
    <w:multiLevelType w:val="hybridMultilevel"/>
    <w:tmpl w:val="EEDC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51461"/>
    <w:multiLevelType w:val="hybridMultilevel"/>
    <w:tmpl w:val="DE6EB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B59F6"/>
    <w:multiLevelType w:val="multilevel"/>
    <w:tmpl w:val="0E1C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494A43"/>
    <w:multiLevelType w:val="hybridMultilevel"/>
    <w:tmpl w:val="F4E8F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6C6FAD"/>
    <w:multiLevelType w:val="multilevel"/>
    <w:tmpl w:val="F8C67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0"/>
  </w:num>
  <w:num w:numId="4">
    <w:abstractNumId w:val="2"/>
  </w:num>
  <w:num w:numId="5">
    <w:abstractNumId w:val="8"/>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8D"/>
    <w:rsid w:val="00044A98"/>
    <w:rsid w:val="00093AD5"/>
    <w:rsid w:val="000F5484"/>
    <w:rsid w:val="00203366"/>
    <w:rsid w:val="0035618D"/>
    <w:rsid w:val="003C42C9"/>
    <w:rsid w:val="006008FB"/>
    <w:rsid w:val="006B0D4C"/>
    <w:rsid w:val="006D48BE"/>
    <w:rsid w:val="006D6ECE"/>
    <w:rsid w:val="007F3AB9"/>
    <w:rsid w:val="0093743F"/>
    <w:rsid w:val="00AC5A96"/>
    <w:rsid w:val="00AE1F93"/>
    <w:rsid w:val="00AE49D8"/>
    <w:rsid w:val="00B01C26"/>
    <w:rsid w:val="00B5572D"/>
    <w:rsid w:val="00DB122C"/>
    <w:rsid w:val="00DC2341"/>
    <w:rsid w:val="00E12AB0"/>
    <w:rsid w:val="00E44FAB"/>
    <w:rsid w:val="00E870B5"/>
    <w:rsid w:val="00EF01C9"/>
    <w:rsid w:val="00F15ECF"/>
    <w:rsid w:val="00F2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C46E"/>
  <w15:chartTrackingRefBased/>
  <w15:docId w15:val="{A0D5B629-56DC-4E26-B255-65169414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57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08FB"/>
    <w:rPr>
      <w:color w:val="0563C1" w:themeColor="hyperlink"/>
      <w:u w:val="single"/>
    </w:rPr>
  </w:style>
  <w:style w:type="paragraph" w:styleId="CommentText">
    <w:name w:val="annotation text"/>
    <w:basedOn w:val="Normal"/>
    <w:link w:val="CommentTextChar"/>
    <w:uiPriority w:val="99"/>
    <w:unhideWhenUsed/>
    <w:rsid w:val="006008FB"/>
    <w:pPr>
      <w:spacing w:line="240" w:lineRule="auto"/>
    </w:pPr>
    <w:rPr>
      <w:sz w:val="20"/>
      <w:szCs w:val="20"/>
    </w:rPr>
  </w:style>
  <w:style w:type="character" w:customStyle="1" w:styleId="CommentTextChar">
    <w:name w:val="Comment Text Char"/>
    <w:basedOn w:val="DefaultParagraphFont"/>
    <w:link w:val="CommentText"/>
    <w:uiPriority w:val="99"/>
    <w:rsid w:val="006008FB"/>
    <w:rPr>
      <w:sz w:val="20"/>
      <w:szCs w:val="20"/>
    </w:rPr>
  </w:style>
  <w:style w:type="paragraph" w:styleId="ListParagraph">
    <w:name w:val="List Paragraph"/>
    <w:basedOn w:val="Normal"/>
    <w:uiPriority w:val="34"/>
    <w:qFormat/>
    <w:rsid w:val="006008FB"/>
    <w:pPr>
      <w:ind w:left="720"/>
      <w:contextualSpacing/>
    </w:pPr>
  </w:style>
  <w:style w:type="paragraph" w:styleId="FootnoteText">
    <w:name w:val="footnote text"/>
    <w:basedOn w:val="Normal"/>
    <w:link w:val="FootnoteTextChar"/>
    <w:uiPriority w:val="99"/>
    <w:unhideWhenUsed/>
    <w:rsid w:val="00AC5A96"/>
    <w:pPr>
      <w:spacing w:after="0" w:line="240" w:lineRule="auto"/>
    </w:pPr>
    <w:rPr>
      <w:sz w:val="20"/>
      <w:szCs w:val="20"/>
    </w:rPr>
  </w:style>
  <w:style w:type="character" w:customStyle="1" w:styleId="FootnoteTextChar">
    <w:name w:val="Footnote Text Char"/>
    <w:basedOn w:val="DefaultParagraphFont"/>
    <w:link w:val="FootnoteText"/>
    <w:uiPriority w:val="99"/>
    <w:rsid w:val="00AC5A96"/>
    <w:rPr>
      <w:sz w:val="20"/>
      <w:szCs w:val="20"/>
    </w:rPr>
  </w:style>
  <w:style w:type="character" w:styleId="FootnoteReference">
    <w:name w:val="footnote reference"/>
    <w:basedOn w:val="DefaultParagraphFont"/>
    <w:uiPriority w:val="99"/>
    <w:semiHidden/>
    <w:unhideWhenUsed/>
    <w:rsid w:val="00AC5A96"/>
    <w:rPr>
      <w:vertAlign w:val="superscript"/>
    </w:rPr>
  </w:style>
  <w:style w:type="character" w:styleId="FollowedHyperlink">
    <w:name w:val="FollowedHyperlink"/>
    <w:basedOn w:val="DefaultParagraphFont"/>
    <w:uiPriority w:val="99"/>
    <w:semiHidden/>
    <w:unhideWhenUsed/>
    <w:rsid w:val="00AE49D8"/>
    <w:rPr>
      <w:color w:val="954F72" w:themeColor="followedHyperlink"/>
      <w:u w:val="single"/>
    </w:rPr>
  </w:style>
  <w:style w:type="character" w:styleId="CommentReference">
    <w:name w:val="annotation reference"/>
    <w:basedOn w:val="DefaultParagraphFont"/>
    <w:uiPriority w:val="99"/>
    <w:semiHidden/>
    <w:unhideWhenUsed/>
    <w:rsid w:val="00B01C26"/>
    <w:rPr>
      <w:sz w:val="16"/>
      <w:szCs w:val="16"/>
    </w:rPr>
  </w:style>
  <w:style w:type="paragraph" w:styleId="CommentSubject">
    <w:name w:val="annotation subject"/>
    <w:basedOn w:val="CommentText"/>
    <w:next w:val="CommentText"/>
    <w:link w:val="CommentSubjectChar"/>
    <w:uiPriority w:val="99"/>
    <w:semiHidden/>
    <w:unhideWhenUsed/>
    <w:rsid w:val="00B01C26"/>
    <w:rPr>
      <w:b/>
      <w:bCs/>
    </w:rPr>
  </w:style>
  <w:style w:type="character" w:customStyle="1" w:styleId="CommentSubjectChar">
    <w:name w:val="Comment Subject Char"/>
    <w:basedOn w:val="CommentTextChar"/>
    <w:link w:val="CommentSubject"/>
    <w:uiPriority w:val="99"/>
    <w:semiHidden/>
    <w:rsid w:val="00B01C26"/>
    <w:rPr>
      <w:b/>
      <w:bCs/>
      <w:sz w:val="20"/>
      <w:szCs w:val="20"/>
    </w:rPr>
  </w:style>
  <w:style w:type="paragraph" w:styleId="BalloonText">
    <w:name w:val="Balloon Text"/>
    <w:basedOn w:val="Normal"/>
    <w:link w:val="BalloonTextChar"/>
    <w:uiPriority w:val="99"/>
    <w:semiHidden/>
    <w:unhideWhenUsed/>
    <w:rsid w:val="007F3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AB9"/>
    <w:rPr>
      <w:rFonts w:ascii="Segoe UI" w:hAnsi="Segoe UI" w:cs="Segoe UI"/>
      <w:sz w:val="18"/>
      <w:szCs w:val="18"/>
    </w:rPr>
  </w:style>
  <w:style w:type="character" w:customStyle="1" w:styleId="Heading1Char">
    <w:name w:val="Heading 1 Char"/>
    <w:basedOn w:val="DefaultParagraphFont"/>
    <w:link w:val="Heading1"/>
    <w:uiPriority w:val="9"/>
    <w:rsid w:val="00B5572D"/>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72D"/>
    <w:rPr>
      <w:b/>
      <w:bCs/>
    </w:rPr>
  </w:style>
  <w:style w:type="paragraph" w:styleId="Header">
    <w:name w:val="header"/>
    <w:basedOn w:val="Normal"/>
    <w:link w:val="HeaderChar"/>
    <w:uiPriority w:val="99"/>
    <w:unhideWhenUsed/>
    <w:rsid w:val="00B55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72D"/>
  </w:style>
  <w:style w:type="paragraph" w:styleId="Footer">
    <w:name w:val="footer"/>
    <w:basedOn w:val="Normal"/>
    <w:link w:val="FooterChar"/>
    <w:uiPriority w:val="99"/>
    <w:unhideWhenUsed/>
    <w:rsid w:val="00B55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mbschoolboards.ca" TargetMode="External"/><Relationship Id="rId13" Type="http://schemas.openxmlformats.org/officeDocument/2006/relationships/hyperlink" Target="https://www.laws-lois.justice.gc.ca/fra/lois/c-46/index.html" TargetMode="External"/><Relationship Id="rId18" Type="http://schemas.openxmlformats.org/officeDocument/2006/relationships/hyperlink" Target="https://www.sportmanitoba.ca/coaching/resources/keeping-kids-safe/" TargetMode="External"/><Relationship Id="rId26" Type="http://schemas.openxmlformats.org/officeDocument/2006/relationships/hyperlink" Target="https://www.protectchildren.ca/fr/" TargetMode="External"/><Relationship Id="rId3" Type="http://schemas.openxmlformats.org/officeDocument/2006/relationships/styles" Target="styles.xml"/><Relationship Id="rId21" Type="http://schemas.openxmlformats.org/officeDocument/2006/relationships/hyperlink" Target="https://www.cybertip.ca/en/report/?utm_campaign=sl&amp;utm_term=/app/en/report" TargetMode="External"/><Relationship Id="rId7" Type="http://schemas.openxmlformats.org/officeDocument/2006/relationships/endnotes" Target="endnotes.xml"/><Relationship Id="rId12" Type="http://schemas.openxmlformats.org/officeDocument/2006/relationships/hyperlink" Target="https://www.laws-lois.justice.gc.ca/eng/acts/C-46/index.html" TargetMode="External"/><Relationship Id="rId17" Type="http://schemas.openxmlformats.org/officeDocument/2006/relationships/hyperlink" Target="https://coach.ca/fr/regle-de-deux" TargetMode="External"/><Relationship Id="rId25" Type="http://schemas.openxmlformats.org/officeDocument/2006/relationships/hyperlink" Target="https://www.protectchildren.ca/en/" TargetMode="External"/><Relationship Id="rId2" Type="http://schemas.openxmlformats.org/officeDocument/2006/relationships/numbering" Target="numbering.xml"/><Relationship Id="rId16" Type="http://schemas.openxmlformats.org/officeDocument/2006/relationships/hyperlink" Target="https://coach.ca/rule-of-two" TargetMode="External"/><Relationship Id="rId20" Type="http://schemas.openxmlformats.org/officeDocument/2006/relationships/hyperlink" Target="https://www.rcmp-grc.gc.ca/detach/fr/find/M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2.gov.mb.ca/laws/statutes/ccsm/_pdf.php?cap=c80" TargetMode="External"/><Relationship Id="rId24" Type="http://schemas.openxmlformats.org/officeDocument/2006/relationships/hyperlink" Target="https://www.canadiancentretoendhumantrafficking.ca/"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commissaireintegritesport.ca/files/CCUMS-v6.0-20220531.pdf" TargetMode="External"/><Relationship Id="rId23" Type="http://schemas.openxmlformats.org/officeDocument/2006/relationships/hyperlink" Target="https://gov.mb.ca/fs/traciastrust/how.html" TargetMode="External"/><Relationship Id="rId28" Type="http://schemas.openxmlformats.org/officeDocument/2006/relationships/header" Target="header1.xml"/><Relationship Id="rId10" Type="http://schemas.openxmlformats.org/officeDocument/2006/relationships/hyperlink" Target="https://web2.gov.mb.ca/laws/regs/current/_pdf-regs.php?reg=37/2012" TargetMode="External"/><Relationship Id="rId19" Type="http://schemas.openxmlformats.org/officeDocument/2006/relationships/hyperlink" Target="http://www.rcmp-grc.gc.ca/detach/en/find/MB"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eb2.gov.mb.ca/laws/statutes/ccsm/_pdf.php?cap=p250" TargetMode="External"/><Relationship Id="rId14" Type="http://schemas.openxmlformats.org/officeDocument/2006/relationships/hyperlink" Target="https://sportintegritycommissioner.ca/files/UCCMS-v6.0-20220531.pdf" TargetMode="External"/><Relationship Id="rId22" Type="http://schemas.openxmlformats.org/officeDocument/2006/relationships/hyperlink" Target="https://www.cybertip.ca/fr/signalement/" TargetMode="External"/><Relationship Id="rId27" Type="http://schemas.openxmlformats.org/officeDocument/2006/relationships/hyperlink" Target="https://www2.gov.bc.ca/gov/content/justice/criminal-justice/victims-of-crime/human-trafficking"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eb2.gov.mb.ca/laws/statutes/ccsm/c094f.php" TargetMode="External"/><Relationship Id="rId13" Type="http://schemas.openxmlformats.org/officeDocument/2006/relationships/hyperlink" Target="https://gov.mb.ca/fs/traciastrust/how.html" TargetMode="External"/><Relationship Id="rId18" Type="http://schemas.openxmlformats.org/officeDocument/2006/relationships/hyperlink" Target="https://www.justice.gc.ca/fra/pr-rp/autre-other/clp/faq.html" TargetMode="External"/><Relationship Id="rId26" Type="http://schemas.openxmlformats.org/officeDocument/2006/relationships/hyperlink" Target="https://french.respectgroupinc.com/respect-in-sport/" TargetMode="External"/><Relationship Id="rId3" Type="http://schemas.openxmlformats.org/officeDocument/2006/relationships/hyperlink" Target="https://www.respectgroupinc.com/respect-in-sport/" TargetMode="External"/><Relationship Id="rId21" Type="http://schemas.openxmlformats.org/officeDocument/2006/relationships/hyperlink" Target="https://web2.gov.mb.ca/laws/statutes/ccsm/m050f.php" TargetMode="External"/><Relationship Id="rId7" Type="http://schemas.openxmlformats.org/officeDocument/2006/relationships/hyperlink" Target="https://web2.gov.mb.ca/laws/statutes/ccsm/c094e.php" TargetMode="External"/><Relationship Id="rId12" Type="http://schemas.openxmlformats.org/officeDocument/2006/relationships/hyperlink" Target="https://www.securitepublique.gc.ca/cnt/cntrng-crm/chld-sxl-xplttn-ntrnt/index-fr.aspx" TargetMode="External"/><Relationship Id="rId17" Type="http://schemas.openxmlformats.org/officeDocument/2006/relationships/hyperlink" Target="https://www.justice.gc.ca/eng/rp-pr/other-autre/clp/faq.html" TargetMode="External"/><Relationship Id="rId25" Type="http://schemas.openxmlformats.org/officeDocument/2006/relationships/hyperlink" Target="https://www.respectgroupinc.com/respect-in-sport/" TargetMode="External"/><Relationship Id="rId2" Type="http://schemas.openxmlformats.org/officeDocument/2006/relationships/hyperlink" Target="https://french.respectgroupinc.com/respect-in-school/" TargetMode="External"/><Relationship Id="rId16" Type="http://schemas.openxmlformats.org/officeDocument/2006/relationships/hyperlink" Target="https://www2.gov.bc.ca/assets/gov/law-crime-and-justice/criminal-justice/victims-of-crime/human-trafficking/training/resources/printable/mod3_info_sheet2.pdf" TargetMode="External"/><Relationship Id="rId20" Type="http://schemas.openxmlformats.org/officeDocument/2006/relationships/hyperlink" Target="https://web2.gov.mb.ca/laws/statutes/ccsm/m050e.php" TargetMode="External"/><Relationship Id="rId29" Type="http://schemas.openxmlformats.org/officeDocument/2006/relationships/hyperlink" Target="https://news.ontario.ca/en/release/58193/ontario-launches-new-tools-to-help-prevent-human-trafficking" TargetMode="External"/><Relationship Id="rId1" Type="http://schemas.openxmlformats.org/officeDocument/2006/relationships/hyperlink" Target="https://www.respectgroupinc.com/respect-in-school/" TargetMode="External"/><Relationship Id="rId6" Type="http://schemas.openxmlformats.org/officeDocument/2006/relationships/hyperlink" Target="https://commit2kids.ca/fr/" TargetMode="External"/><Relationship Id="rId11" Type="http://schemas.openxmlformats.org/officeDocument/2006/relationships/hyperlink" Target="https://www.publicsafety.gc.ca/cnt/cntrng-crm/chld-sxl-xplttn-ntrnt/index-en.aspx" TargetMode="External"/><Relationship Id="rId24" Type="http://schemas.openxmlformats.org/officeDocument/2006/relationships/hyperlink" Target="https://french.respectgroupinc.com/respect-in-school/" TargetMode="External"/><Relationship Id="rId32" Type="http://schemas.openxmlformats.org/officeDocument/2006/relationships/hyperlink" Target="https://www.ontario.ca/fr/document/education-en-ontario-directives-en-matiere-de-politiques-et-de-programmes/politiqueprogrammes-note-166" TargetMode="External"/><Relationship Id="rId5" Type="http://schemas.openxmlformats.org/officeDocument/2006/relationships/hyperlink" Target="https://commit2kids.ca/en/" TargetMode="External"/><Relationship Id="rId15" Type="http://schemas.openxmlformats.org/officeDocument/2006/relationships/hyperlink" Target="https://www.canadiancentretoendhumantrafficking.ca/signs-of-human-trafficking/" TargetMode="External"/><Relationship Id="rId23" Type="http://schemas.openxmlformats.org/officeDocument/2006/relationships/hyperlink" Target="https://www.respectgroupinc.com/respect-in-school/" TargetMode="External"/><Relationship Id="rId28" Type="http://schemas.openxmlformats.org/officeDocument/2006/relationships/hyperlink" Target="https://commit2kids.ca/fr/" TargetMode="External"/><Relationship Id="rId10" Type="http://schemas.openxmlformats.org/officeDocument/2006/relationships/hyperlink" Target="https://www.laws-lois.justice.gc.ca/fra/lois/c-46/index.html" TargetMode="External"/><Relationship Id="rId19" Type="http://schemas.openxmlformats.org/officeDocument/2006/relationships/hyperlink" Target="https://onlinelibrary.wiley.com/doi/pdf/10.1111/padr.12369" TargetMode="External"/><Relationship Id="rId31" Type="http://schemas.openxmlformats.org/officeDocument/2006/relationships/hyperlink" Target="https://www.ontario.ca/document/education-ontario-policy-and-program-direction/policyprogram-memorandum-166" TargetMode="External"/><Relationship Id="rId4" Type="http://schemas.openxmlformats.org/officeDocument/2006/relationships/hyperlink" Target="https://french.respectgroupinc.com/respect-in-sport/" TargetMode="External"/><Relationship Id="rId9" Type="http://schemas.openxmlformats.org/officeDocument/2006/relationships/hyperlink" Target="https://www.laws-lois.justice.gc.ca/eng/acts/C-46/index.html" TargetMode="External"/><Relationship Id="rId14" Type="http://schemas.openxmlformats.org/officeDocument/2006/relationships/hyperlink" Target="https://winnipeg.citynews.ca/2021/10/17/by-the-numbers-human-trafficking-in-canada/" TargetMode="External"/><Relationship Id="rId22" Type="http://schemas.openxmlformats.org/officeDocument/2006/relationships/hyperlink" Target="tel:1-204-324-5353" TargetMode="External"/><Relationship Id="rId27" Type="http://schemas.openxmlformats.org/officeDocument/2006/relationships/hyperlink" Target="https://commit2kids.ca/en/" TargetMode="External"/><Relationship Id="rId30" Type="http://schemas.openxmlformats.org/officeDocument/2006/relationships/hyperlink" Target="https://news.ontario.ca/fr/release/58193/lontario-lance-de-nouveaux-outils-pour-aider-a-prevenir-la-traite-des-person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372EF-ED7C-400F-AD72-8EC8B32F9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5801</Words>
  <Characters>33072</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Clear Concepts</Company>
  <LinksUpToDate>false</LinksUpToDate>
  <CharactersWithSpaces>38796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Watt</dc:creator>
  <cp:keywords/>
  <dc:description/>
  <cp:lastModifiedBy>Josh Watt</cp:lastModifiedBy>
  <cp:revision>2</cp:revision>
  <dcterms:created xsi:type="dcterms:W3CDTF">2022-09-02T15:27:00Z</dcterms:created>
  <dcterms:modified xsi:type="dcterms:W3CDTF">2022-09-02T15:27:00Z</dcterms:modified>
</cp:coreProperties>
</file>